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65A45" w:rsidRPr="00565A45" w14:paraId="1EFCFA2B" w14:textId="77777777" w:rsidTr="66D171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19872F0" w14:textId="77777777" w:rsidR="00832990" w:rsidRPr="00565A45" w:rsidRDefault="00832990" w:rsidP="00395173">
            <w:pPr>
              <w:spacing w:before="60" w:after="60" w:line="240" w:lineRule="auto"/>
              <w:ind w:left="397" w:hanging="397"/>
              <w:jc w:val="center"/>
              <w:rPr>
                <w:rFonts w:ascii="Arial" w:hAnsi="Arial" w:cs="Arial"/>
                <w:b/>
                <w:sz w:val="20"/>
                <w:szCs w:val="20"/>
              </w:rPr>
            </w:pPr>
            <w:r w:rsidRPr="00565A4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7E0E72" w14:textId="1AB29E44" w:rsidR="00F32801" w:rsidRPr="00565A45" w:rsidRDefault="499A5A2A" w:rsidP="499A5A2A">
            <w:pPr>
              <w:spacing w:before="60" w:after="60" w:line="240" w:lineRule="auto"/>
              <w:ind w:left="397" w:hanging="397"/>
              <w:rPr>
                <w:rFonts w:ascii="Arial" w:hAnsi="Arial" w:cs="Arial"/>
                <w:b/>
                <w:bCs/>
                <w:caps/>
                <w:sz w:val="20"/>
                <w:szCs w:val="20"/>
              </w:rPr>
            </w:pPr>
            <w:r w:rsidRPr="499A5A2A">
              <w:rPr>
                <w:rFonts w:ascii="Arial" w:hAnsi="Arial" w:cs="Arial"/>
                <w:b/>
                <w:bCs/>
                <w:caps/>
                <w:sz w:val="20"/>
                <w:szCs w:val="20"/>
              </w:rPr>
              <w:t>EUROPSKO I HRVATSKO POSLOVNO PRAVO U turizmu</w:t>
            </w:r>
          </w:p>
        </w:tc>
      </w:tr>
      <w:tr w:rsidR="00565A45" w:rsidRPr="00565A45" w14:paraId="1584E008" w14:textId="77777777" w:rsidTr="66D1713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15F36C" w14:textId="77777777" w:rsidR="00832990" w:rsidRPr="00565A45" w:rsidRDefault="00832990" w:rsidP="00395173">
            <w:pPr>
              <w:spacing w:after="0" w:line="240" w:lineRule="auto"/>
              <w:rPr>
                <w:rStyle w:val="Naglaeno"/>
                <w:rFonts w:ascii="Arial" w:hAnsi="Arial" w:cs="Arial"/>
                <w:b w:val="0"/>
                <w:sz w:val="20"/>
                <w:szCs w:val="20"/>
              </w:rPr>
            </w:pPr>
            <w:r w:rsidRPr="00565A45">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7287217" w14:textId="77777777" w:rsidR="00832990" w:rsidRPr="00565A45" w:rsidRDefault="00832990" w:rsidP="00395173">
            <w:pPr>
              <w:spacing w:after="0" w:line="240" w:lineRule="auto"/>
              <w:rPr>
                <w:rFonts w:ascii="Arial" w:hAnsi="Arial" w:cs="Arial"/>
              </w:rPr>
            </w:pPr>
            <w:r w:rsidRPr="00565A45">
              <w:rPr>
                <w:rFonts w:ascii="Arial" w:hAnsi="Arial" w:cs="Arial"/>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5ADBFDD" w14:textId="77777777" w:rsidR="00832990" w:rsidRPr="00565A45" w:rsidRDefault="00832990" w:rsidP="00395173">
            <w:pPr>
              <w:spacing w:after="0" w:line="240" w:lineRule="auto"/>
              <w:rPr>
                <w:rFonts w:ascii="Arial" w:hAnsi="Arial" w:cs="Arial"/>
                <w:sz w:val="20"/>
                <w:szCs w:val="20"/>
              </w:rPr>
            </w:pPr>
            <w:r w:rsidRPr="00565A4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5A63D27" w14:textId="3D73FCCC" w:rsidR="00832990" w:rsidRPr="002215E7" w:rsidRDefault="002215E7" w:rsidP="00395173">
            <w:pPr>
              <w:spacing w:after="0" w:line="240" w:lineRule="auto"/>
              <w:rPr>
                <w:rFonts w:ascii="Arial" w:hAnsi="Arial" w:cs="Arial"/>
                <w:sz w:val="20"/>
                <w:szCs w:val="20"/>
                <w:highlight w:val="yellow"/>
              </w:rPr>
            </w:pPr>
            <w:r w:rsidRPr="002215E7">
              <w:rPr>
                <w:rFonts w:ascii="Arial" w:hAnsi="Arial" w:cs="Arial"/>
                <w:sz w:val="20"/>
                <w:szCs w:val="20"/>
                <w:highlight w:val="yellow"/>
              </w:rPr>
              <w:t>3</w:t>
            </w:r>
          </w:p>
        </w:tc>
      </w:tr>
      <w:tr w:rsidR="00565A45" w:rsidRPr="00565A45" w14:paraId="2A4FB097" w14:textId="77777777" w:rsidTr="66D171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9344BC" w14:textId="77777777" w:rsidR="00F32801" w:rsidRPr="00565A45" w:rsidRDefault="00F32801" w:rsidP="00F32801">
            <w:pPr>
              <w:spacing w:after="0" w:line="240" w:lineRule="auto"/>
              <w:rPr>
                <w:rFonts w:ascii="Arial" w:hAnsi="Arial" w:cs="Arial"/>
                <w:sz w:val="20"/>
                <w:szCs w:val="20"/>
              </w:rPr>
            </w:pPr>
            <w:r w:rsidRPr="00565A45">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E57D740"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 xml:space="preserve">Doc. Dr. Šime </w:t>
            </w:r>
            <w:proofErr w:type="spellStart"/>
            <w:r w:rsidRPr="00565A45">
              <w:rPr>
                <w:rFonts w:ascii="Arial" w:hAnsi="Arial" w:cs="Arial"/>
                <w:sz w:val="20"/>
                <w:szCs w:val="20"/>
              </w:rPr>
              <w:t>Jozipović</w:t>
            </w:r>
            <w:proofErr w:type="spellEnd"/>
          </w:p>
          <w:p w14:paraId="1E00383D" w14:textId="77777777" w:rsidR="007C40BA" w:rsidRPr="00565A45" w:rsidRDefault="007C40BA" w:rsidP="007C40BA">
            <w:pPr>
              <w:spacing w:after="0" w:line="240" w:lineRule="auto"/>
              <w:rPr>
                <w:rFonts w:ascii="Arial" w:hAnsi="Arial" w:cs="Arial"/>
                <w:sz w:val="20"/>
                <w:szCs w:val="20"/>
              </w:rPr>
            </w:pPr>
            <w:r w:rsidRPr="00565A45">
              <w:rPr>
                <w:rFonts w:ascii="Arial" w:hAnsi="Arial" w:cs="Arial"/>
                <w:sz w:val="20"/>
                <w:szCs w:val="20"/>
              </w:rPr>
              <w:t xml:space="preserve">Doc. Dr. Marko </w:t>
            </w:r>
            <w:proofErr w:type="spellStart"/>
            <w:r w:rsidRPr="00565A45">
              <w:rPr>
                <w:rFonts w:ascii="Arial" w:hAnsi="Arial" w:cs="Arial"/>
                <w:sz w:val="20"/>
                <w:szCs w:val="20"/>
              </w:rPr>
              <w:t>Perkušić</w:t>
            </w:r>
            <w:proofErr w:type="spellEnd"/>
          </w:p>
          <w:p w14:paraId="1DC0B21F" w14:textId="3C9B508B" w:rsidR="00F32801" w:rsidRPr="00565A45" w:rsidRDefault="00F32801" w:rsidP="00F32801">
            <w:pPr>
              <w:spacing w:after="0" w:line="240" w:lineRule="auto"/>
              <w:rPr>
                <w:rFonts w:ascii="Arial" w:hAnsi="Arial" w:cs="Arial"/>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7E103A"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341470D" w14:textId="746FC78E" w:rsidR="00F32801" w:rsidRPr="00565A45" w:rsidRDefault="00161E95" w:rsidP="00F32801">
            <w:pPr>
              <w:spacing w:after="0" w:line="240" w:lineRule="auto"/>
              <w:rPr>
                <w:rFonts w:ascii="Arial" w:hAnsi="Arial" w:cs="Arial"/>
                <w:sz w:val="20"/>
                <w:szCs w:val="20"/>
              </w:rPr>
            </w:pPr>
            <w:r w:rsidRPr="00565A45">
              <w:rPr>
                <w:rFonts w:ascii="Arial" w:hAnsi="Arial" w:cs="Arial"/>
                <w:sz w:val="20"/>
                <w:szCs w:val="20"/>
              </w:rPr>
              <w:t>5</w:t>
            </w:r>
          </w:p>
        </w:tc>
      </w:tr>
      <w:tr w:rsidR="00565A45" w:rsidRPr="00565A45" w14:paraId="674E1362" w14:textId="77777777" w:rsidTr="66D17138">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E3655DD"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27878A6" w14:textId="77777777" w:rsidR="00F32801" w:rsidRPr="00565A45" w:rsidRDefault="00F32801" w:rsidP="00F32801">
            <w:pPr>
              <w:spacing w:after="0" w:line="240" w:lineRule="auto"/>
              <w:rPr>
                <w:rFonts w:ascii="Arial" w:hAnsi="Arial" w:cs="Arial"/>
                <w:sz w:val="20"/>
                <w:szCs w:val="20"/>
                <w:lang w:val="de-DE"/>
              </w:rPr>
            </w:pPr>
            <w:r w:rsidRPr="00565A45">
              <w:rPr>
                <w:rFonts w:ascii="Arial" w:hAnsi="Arial" w:cs="Arial"/>
                <w:sz w:val="20"/>
                <w:szCs w:val="20"/>
                <w:lang w:val="de-DE"/>
              </w:rPr>
              <w:t xml:space="preserve">Mag. </w:t>
            </w:r>
            <w:proofErr w:type="spellStart"/>
            <w:r w:rsidRPr="00565A45">
              <w:rPr>
                <w:rFonts w:ascii="Arial" w:hAnsi="Arial" w:cs="Arial"/>
                <w:sz w:val="20"/>
                <w:szCs w:val="20"/>
                <w:lang w:val="de-DE"/>
              </w:rPr>
              <w:t>Iur</w:t>
            </w:r>
            <w:proofErr w:type="spellEnd"/>
            <w:r w:rsidRPr="00565A45">
              <w:rPr>
                <w:rFonts w:ascii="Arial" w:hAnsi="Arial" w:cs="Arial"/>
                <w:sz w:val="20"/>
                <w:szCs w:val="20"/>
                <w:lang w:val="de-DE"/>
              </w:rPr>
              <w:t xml:space="preserve">. Toni </w:t>
            </w:r>
            <w:proofErr w:type="spellStart"/>
            <w:r w:rsidRPr="00565A45">
              <w:rPr>
                <w:rFonts w:ascii="Arial" w:hAnsi="Arial" w:cs="Arial"/>
                <w:sz w:val="20"/>
                <w:szCs w:val="20"/>
                <w:lang w:val="de-DE"/>
              </w:rPr>
              <w:t>Marinković</w:t>
            </w:r>
            <w:proofErr w:type="spellEnd"/>
          </w:p>
          <w:p w14:paraId="1588E44B" w14:textId="52B9494D" w:rsidR="00F32801" w:rsidRPr="00565A45" w:rsidRDefault="00F32801" w:rsidP="00F32801">
            <w:pPr>
              <w:spacing w:after="0" w:line="240" w:lineRule="auto"/>
              <w:rPr>
                <w:rFonts w:ascii="Arial" w:hAnsi="Arial" w:cs="Arial"/>
              </w:rPr>
            </w:pPr>
            <w:r w:rsidRPr="00565A45">
              <w:rPr>
                <w:rFonts w:ascii="Arial" w:hAnsi="Arial" w:cs="Arial"/>
                <w:sz w:val="20"/>
                <w:szCs w:val="20"/>
                <w:lang w:val="de-DE"/>
              </w:rPr>
              <w:t xml:space="preserve">Mag. </w:t>
            </w:r>
            <w:proofErr w:type="spellStart"/>
            <w:r w:rsidRPr="00565A45">
              <w:rPr>
                <w:rFonts w:ascii="Arial" w:hAnsi="Arial" w:cs="Arial"/>
                <w:sz w:val="20"/>
                <w:szCs w:val="20"/>
                <w:lang w:val="de-DE"/>
              </w:rPr>
              <w:t>Iur</w:t>
            </w:r>
            <w:proofErr w:type="spellEnd"/>
            <w:r w:rsidRPr="00565A45">
              <w:rPr>
                <w:rFonts w:ascii="Arial" w:hAnsi="Arial" w:cs="Arial"/>
                <w:sz w:val="20"/>
                <w:szCs w:val="20"/>
                <w:lang w:val="de-DE"/>
              </w:rPr>
              <w:t xml:space="preserve">. Milan </w:t>
            </w:r>
            <w:proofErr w:type="spellStart"/>
            <w:r w:rsidRPr="00565A45">
              <w:rPr>
                <w:rFonts w:ascii="Arial" w:hAnsi="Arial" w:cs="Arial"/>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3FAABF07"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46F48B6"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C452771"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S</w:t>
            </w:r>
          </w:p>
        </w:tc>
        <w:tc>
          <w:tcPr>
            <w:tcW w:w="712" w:type="dxa"/>
            <w:tcBorders>
              <w:bottom w:val="single" w:sz="12" w:space="0" w:color="auto"/>
              <w:right w:val="single" w:sz="12" w:space="0" w:color="auto"/>
            </w:tcBorders>
            <w:vAlign w:val="center"/>
          </w:tcPr>
          <w:p w14:paraId="5406CBCD"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V</w:t>
            </w:r>
          </w:p>
        </w:tc>
        <w:tc>
          <w:tcPr>
            <w:tcW w:w="618" w:type="dxa"/>
            <w:tcBorders>
              <w:bottom w:val="single" w:sz="12" w:space="0" w:color="auto"/>
              <w:right w:val="single" w:sz="12" w:space="0" w:color="auto"/>
            </w:tcBorders>
            <w:vAlign w:val="center"/>
          </w:tcPr>
          <w:p w14:paraId="23C568B1"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T</w:t>
            </w:r>
          </w:p>
        </w:tc>
      </w:tr>
      <w:tr w:rsidR="00565A45" w:rsidRPr="00565A45" w14:paraId="52B3744E" w14:textId="77777777" w:rsidTr="66D17138">
        <w:trPr>
          <w:cantSplit/>
          <w:trHeight w:val="340"/>
        </w:trPr>
        <w:tc>
          <w:tcPr>
            <w:tcW w:w="1912" w:type="dxa"/>
            <w:gridSpan w:val="2"/>
            <w:vMerge/>
            <w:tcMar>
              <w:left w:w="57" w:type="dxa"/>
              <w:right w:w="57" w:type="dxa"/>
            </w:tcMar>
            <w:vAlign w:val="center"/>
          </w:tcPr>
          <w:p w14:paraId="394A8293" w14:textId="77777777" w:rsidR="00A46203" w:rsidRPr="00565A45" w:rsidRDefault="00A46203" w:rsidP="00F32801">
            <w:pPr>
              <w:spacing w:after="0" w:line="240" w:lineRule="auto"/>
              <w:rPr>
                <w:rFonts w:ascii="Arial" w:hAnsi="Arial" w:cs="Arial"/>
                <w:sz w:val="20"/>
                <w:szCs w:val="20"/>
              </w:rPr>
            </w:pPr>
          </w:p>
        </w:tc>
        <w:tc>
          <w:tcPr>
            <w:tcW w:w="2502" w:type="dxa"/>
            <w:gridSpan w:val="3"/>
            <w:vMerge/>
            <w:tcMar>
              <w:left w:w="57" w:type="dxa"/>
              <w:right w:w="57" w:type="dxa"/>
            </w:tcMar>
          </w:tcPr>
          <w:p w14:paraId="7A80116C" w14:textId="77777777" w:rsidR="00A46203" w:rsidRPr="00565A45" w:rsidRDefault="00A46203" w:rsidP="00F32801">
            <w:pPr>
              <w:spacing w:after="0" w:line="240" w:lineRule="auto"/>
              <w:rPr>
                <w:rFonts w:ascii="Arial" w:hAnsi="Arial" w:cs="Arial"/>
              </w:rPr>
            </w:pPr>
          </w:p>
        </w:tc>
        <w:tc>
          <w:tcPr>
            <w:tcW w:w="2288" w:type="dxa"/>
            <w:gridSpan w:val="4"/>
            <w:vMerge/>
            <w:tcMar>
              <w:left w:w="57" w:type="dxa"/>
              <w:right w:w="57" w:type="dxa"/>
            </w:tcMar>
            <w:vAlign w:val="center"/>
          </w:tcPr>
          <w:p w14:paraId="1E295C24" w14:textId="77777777" w:rsidR="00A46203" w:rsidRPr="00565A45" w:rsidRDefault="00A46203" w:rsidP="00F3280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3C086F4" w14:textId="67B90AAD" w:rsidR="00A46203" w:rsidRPr="00565A45" w:rsidRDefault="00A46203" w:rsidP="00F32801">
            <w:pPr>
              <w:spacing w:after="0" w:line="240" w:lineRule="auto"/>
              <w:rPr>
                <w:rFonts w:ascii="Arial" w:hAnsi="Arial" w:cs="Arial"/>
                <w:b/>
                <w:strike/>
                <w:sz w:val="20"/>
                <w:szCs w:val="20"/>
              </w:rPr>
            </w:pPr>
            <w:r w:rsidRPr="00565A45">
              <w:rPr>
                <w:rFonts w:ascii="Arial" w:hAnsi="Arial" w:cs="Arial"/>
                <w:sz w:val="20"/>
                <w:szCs w:val="20"/>
              </w:rPr>
              <w:t xml:space="preserve">   </w:t>
            </w:r>
            <w:r w:rsidR="007045AA" w:rsidRPr="00565A4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7C06091E" w14:textId="77777777" w:rsidR="00A46203" w:rsidRPr="00565A45" w:rsidRDefault="00A46203" w:rsidP="00F32801">
            <w:pPr>
              <w:spacing w:after="0" w:line="240" w:lineRule="auto"/>
              <w:rPr>
                <w:rFonts w:ascii="Arial" w:hAnsi="Arial" w:cs="Arial"/>
                <w:bCs/>
                <w:sz w:val="20"/>
                <w:szCs w:val="20"/>
              </w:rPr>
            </w:pPr>
          </w:p>
        </w:tc>
        <w:tc>
          <w:tcPr>
            <w:tcW w:w="712" w:type="dxa"/>
            <w:tcBorders>
              <w:bottom w:val="single" w:sz="12" w:space="0" w:color="auto"/>
              <w:right w:val="single" w:sz="12" w:space="0" w:color="auto"/>
            </w:tcBorders>
            <w:vAlign w:val="center"/>
          </w:tcPr>
          <w:p w14:paraId="0E98B2DF" w14:textId="71566445" w:rsidR="00A46203" w:rsidRPr="00565A45" w:rsidRDefault="007045AA" w:rsidP="00F32801">
            <w:pPr>
              <w:spacing w:after="0" w:line="240" w:lineRule="auto"/>
              <w:rPr>
                <w:rFonts w:ascii="Arial" w:hAnsi="Arial" w:cs="Arial"/>
                <w:b/>
                <w:sz w:val="20"/>
                <w:szCs w:val="20"/>
              </w:rPr>
            </w:pPr>
            <w:r w:rsidRPr="00565A4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312C8F1" w14:textId="77777777" w:rsidR="00A46203" w:rsidRPr="00565A45" w:rsidRDefault="00A46203" w:rsidP="00F32801">
            <w:pPr>
              <w:spacing w:after="0" w:line="240" w:lineRule="auto"/>
              <w:rPr>
                <w:rFonts w:ascii="Arial" w:hAnsi="Arial" w:cs="Arial"/>
                <w:sz w:val="20"/>
                <w:szCs w:val="20"/>
              </w:rPr>
            </w:pPr>
          </w:p>
        </w:tc>
      </w:tr>
      <w:tr w:rsidR="00565A45" w:rsidRPr="00565A45" w14:paraId="72FBAD60" w14:textId="77777777" w:rsidTr="66D171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981BB5D"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0FDAF43" w14:textId="49A7A468" w:rsidR="00F32801" w:rsidRPr="00565A45" w:rsidRDefault="00F32801" w:rsidP="00F32801">
            <w:pPr>
              <w:spacing w:after="0" w:line="240" w:lineRule="auto"/>
              <w:rPr>
                <w:rFonts w:ascii="Arial" w:hAnsi="Arial" w:cs="Arial"/>
              </w:rPr>
            </w:pPr>
            <w:r w:rsidRPr="00565A45">
              <w:rPr>
                <w:rFonts w:ascii="Arial" w:hAnsi="Arial" w:cs="Arial"/>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3953F6"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556EE2B" w14:textId="7617D626"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20%</w:t>
            </w:r>
          </w:p>
        </w:tc>
      </w:tr>
      <w:tr w:rsidR="00565A45" w:rsidRPr="00565A45" w14:paraId="2EA6B5FA" w14:textId="77777777" w:rsidTr="66D171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C374033"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OPIS PREDMETA</w:t>
            </w:r>
          </w:p>
        </w:tc>
      </w:tr>
      <w:tr w:rsidR="00565A45" w:rsidRPr="00565A45" w14:paraId="623F4CB9" w14:textId="77777777" w:rsidTr="66D171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9FFC4E"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09F16ED" w14:textId="67ECAEF3" w:rsidR="00F32801" w:rsidRPr="00565A45" w:rsidRDefault="00300080" w:rsidP="00565A45">
            <w:pPr>
              <w:tabs>
                <w:tab w:val="left" w:pos="2820"/>
              </w:tabs>
              <w:spacing w:after="0"/>
              <w:jc w:val="both"/>
              <w:rPr>
                <w:rFonts w:ascii="Arial" w:hAnsi="Arial" w:cs="Arial"/>
                <w:sz w:val="20"/>
                <w:szCs w:val="20"/>
              </w:rPr>
            </w:pPr>
            <w:r w:rsidRPr="00565A45">
              <w:rPr>
                <w:rFonts w:ascii="Arial" w:hAnsi="Arial" w:cs="Arial"/>
                <w:sz w:val="20"/>
                <w:szCs w:val="20"/>
              </w:rPr>
              <w:t xml:space="preserve">Predmet je prema ciljevima i ishodima učenja </w:t>
            </w:r>
            <w:proofErr w:type="spellStart"/>
            <w:r w:rsidRPr="00565A45">
              <w:rPr>
                <w:rFonts w:ascii="Arial" w:hAnsi="Arial" w:cs="Arial"/>
                <w:sz w:val="20"/>
                <w:szCs w:val="20"/>
              </w:rPr>
              <w:t>dizajniarn</w:t>
            </w:r>
            <w:proofErr w:type="spellEnd"/>
            <w:r w:rsidRPr="00565A45">
              <w:rPr>
                <w:rFonts w:ascii="Arial" w:hAnsi="Arial" w:cs="Arial"/>
                <w:sz w:val="20"/>
                <w:szCs w:val="20"/>
              </w:rPr>
              <w:t xml:space="preserve"> prema programu Europsko i hrvatsko poslovno pravo u turizmu, unutar EBFLA programa. </w:t>
            </w:r>
            <w:r w:rsidR="00F32801" w:rsidRPr="00565A45">
              <w:rPr>
                <w:rFonts w:ascii="Arial" w:hAnsi="Arial" w:cs="Arial"/>
                <w:sz w:val="20"/>
                <w:szCs w:val="20"/>
              </w:rPr>
              <w:t>Polaznik će kroz ovaj predmet integrirati brojne teorijske i empirijske spoznaje o pojavnosti europskog i hrvatskog turističkog prava u svjetlu zaštite turista kao potrošača turističkih i ugostiteljskih usluga. Nadalje, cilj ovog predmeta je i uspoređivanje pravne zaštite hrvatskih hotelijera u sve složenijim ugovornim odnosima sa stranim i domaćim organizatorima putovanja.  Studenti će dodatno razvijati sv</w:t>
            </w:r>
            <w:r w:rsidR="00EF0C1E" w:rsidRPr="00565A45">
              <w:rPr>
                <w:rFonts w:ascii="Arial" w:hAnsi="Arial" w:cs="Arial"/>
                <w:sz w:val="20"/>
                <w:szCs w:val="20"/>
              </w:rPr>
              <w:t>oje znanje o poslovnom pravu EU</w:t>
            </w:r>
            <w:r w:rsidR="00F32801" w:rsidRPr="00565A45">
              <w:rPr>
                <w:rFonts w:ascii="Arial" w:hAnsi="Arial" w:cs="Arial"/>
                <w:sz w:val="20"/>
                <w:szCs w:val="20"/>
              </w:rPr>
              <w:t xml:space="preserve"> kroz uvod u sudsku regulativu  spec</w:t>
            </w:r>
            <w:r w:rsidR="00EF0C1E" w:rsidRPr="00565A45">
              <w:rPr>
                <w:rFonts w:ascii="Arial" w:hAnsi="Arial" w:cs="Arial"/>
                <w:sz w:val="20"/>
                <w:szCs w:val="20"/>
              </w:rPr>
              <w:t>ifičnu za kolegije i propise EU</w:t>
            </w:r>
            <w:r w:rsidR="00F32801" w:rsidRPr="00565A45">
              <w:rPr>
                <w:rFonts w:ascii="Arial" w:hAnsi="Arial" w:cs="Arial"/>
                <w:sz w:val="20"/>
                <w:szCs w:val="20"/>
              </w:rPr>
              <w:t>. Studenti će se nadalje upoznati s europskim aspektima zaštite intelektualnog vlasništva relevantnim za turistički sektor (zaštita robne marke, zaštita dizajna, franšize itd.). Ko</w:t>
            </w:r>
            <w:r w:rsidR="00EF0C1E" w:rsidRPr="00565A45">
              <w:rPr>
                <w:rFonts w:ascii="Arial" w:hAnsi="Arial" w:cs="Arial"/>
                <w:sz w:val="20"/>
                <w:szCs w:val="20"/>
              </w:rPr>
              <w:t>mbiniranjem komponenti prava EU</w:t>
            </w:r>
            <w:r w:rsidR="00F32801" w:rsidRPr="00565A45">
              <w:rPr>
                <w:rFonts w:ascii="Arial" w:hAnsi="Arial" w:cs="Arial"/>
                <w:sz w:val="20"/>
                <w:szCs w:val="20"/>
              </w:rPr>
              <w:t>, poslovnog prava i prava turizma studenti će moći dobiti holistički pogled na europsko turističko pravo iz perspektive poslovanja i zaštite potrošača. Cilj predmeta je i  nuđenje novih rješenja kojima bi u pravnom smislu hrvatski turistički proizvod bio konkurentan na europskom emitivnom tržištu.</w:t>
            </w:r>
          </w:p>
        </w:tc>
      </w:tr>
      <w:tr w:rsidR="00565A45" w:rsidRPr="00565A45" w14:paraId="088125BC" w14:textId="77777777" w:rsidTr="66D17138">
        <w:tc>
          <w:tcPr>
            <w:tcW w:w="1912" w:type="dxa"/>
            <w:gridSpan w:val="2"/>
            <w:tcBorders>
              <w:left w:val="single" w:sz="12" w:space="0" w:color="auto"/>
            </w:tcBorders>
            <w:shd w:val="clear" w:color="auto" w:fill="CCFFFF"/>
            <w:tcMar>
              <w:left w:w="57" w:type="dxa"/>
              <w:right w:w="57" w:type="dxa"/>
            </w:tcMar>
            <w:vAlign w:val="center"/>
          </w:tcPr>
          <w:p w14:paraId="316F521D"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6ADF482" w14:textId="77777777" w:rsidR="00F32801" w:rsidRPr="00565A45" w:rsidRDefault="00F32801" w:rsidP="00F32801">
            <w:pPr>
              <w:tabs>
                <w:tab w:val="left" w:pos="2820"/>
              </w:tabs>
              <w:spacing w:after="0"/>
              <w:rPr>
                <w:rFonts w:ascii="Arial" w:hAnsi="Arial" w:cs="Arial"/>
                <w:b/>
                <w:sz w:val="20"/>
                <w:szCs w:val="20"/>
              </w:rPr>
            </w:pPr>
          </w:p>
          <w:p w14:paraId="58C24FF0" w14:textId="5892B7A8" w:rsidR="00F32801" w:rsidRPr="00565A45" w:rsidRDefault="499A5A2A" w:rsidP="499A5A2A">
            <w:pPr>
              <w:spacing w:after="0" w:line="360" w:lineRule="auto"/>
              <w:jc w:val="both"/>
            </w:pPr>
            <w:r w:rsidRPr="499A5A2A">
              <w:rPr>
                <w:rFonts w:ascii="Times New Roman" w:eastAsia="Times New Roman" w:hAnsi="Times New Roman"/>
                <w:sz w:val="14"/>
                <w:szCs w:val="14"/>
                <w:lang w:val="hr"/>
              </w:rPr>
              <w:t xml:space="preserve">  </w:t>
            </w:r>
            <w:r w:rsidRPr="499A5A2A">
              <w:rPr>
                <w:rFonts w:ascii="Arial" w:eastAsia="Arial" w:hAnsi="Arial" w:cs="Arial"/>
                <w:sz w:val="20"/>
                <w:szCs w:val="20"/>
                <w:lang w:val="hr"/>
              </w:rPr>
              <w:t>Preduvjeti za upis propisani su Statutom Ekonomskog fakulteta, te Pravilnikom o studiju i studiranju.</w:t>
            </w:r>
          </w:p>
          <w:p w14:paraId="2A89EE21" w14:textId="642B6BFF" w:rsidR="00F32801" w:rsidRPr="00565A45" w:rsidRDefault="00F32801" w:rsidP="499A5A2A">
            <w:pPr>
              <w:tabs>
                <w:tab w:val="left" w:pos="2820"/>
              </w:tabs>
              <w:spacing w:after="0"/>
              <w:rPr>
                <w:sz w:val="20"/>
                <w:szCs w:val="20"/>
              </w:rPr>
            </w:pPr>
          </w:p>
        </w:tc>
      </w:tr>
      <w:tr w:rsidR="00565A45" w:rsidRPr="00565A45" w14:paraId="357F6C91" w14:textId="77777777" w:rsidTr="66D17138">
        <w:tc>
          <w:tcPr>
            <w:tcW w:w="1912" w:type="dxa"/>
            <w:gridSpan w:val="2"/>
            <w:tcBorders>
              <w:left w:val="single" w:sz="12" w:space="0" w:color="auto"/>
            </w:tcBorders>
            <w:shd w:val="clear" w:color="auto" w:fill="CCFFFF"/>
            <w:tcMar>
              <w:left w:w="57" w:type="dxa"/>
              <w:right w:w="57" w:type="dxa"/>
            </w:tcMar>
            <w:vAlign w:val="center"/>
          </w:tcPr>
          <w:p w14:paraId="5D91442F"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F1A354" w14:textId="1E3BB339"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Polaznik će:</w:t>
            </w:r>
          </w:p>
          <w:p w14:paraId="11F2F9FE" w14:textId="122A4716"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1. razumjeti pravni okvir unutar kojeg djeluje turistički sektor u EU;</w:t>
            </w:r>
          </w:p>
          <w:p w14:paraId="316D3AB3" w14:textId="0D8EAA2F"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2. kritički razmatrati pravne implikacije poslovanja kod interakcije potrošača u EU;</w:t>
            </w:r>
          </w:p>
          <w:p w14:paraId="42863C2A" w14:textId="4994EF30"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3. razumjeti važne koncepte prava tržišnog natjecanja i njegove ograničavajuće učinke na financiranje sektora prometa i turizma;</w:t>
            </w:r>
          </w:p>
          <w:p w14:paraId="32BEF1C6" w14:textId="3523819A"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4. primijeniti europsko turističko pravo pri poslovnim pregovorima i pri razvoju poslovne strategije;</w:t>
            </w:r>
          </w:p>
          <w:p w14:paraId="790E0AD3" w14:textId="7A98A31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5. kritički oc</w:t>
            </w:r>
            <w:r w:rsidR="00F81BF3" w:rsidRPr="00565A45">
              <w:rPr>
                <w:rFonts w:ascii="Arial" w:hAnsi="Arial" w:cs="Arial"/>
                <w:sz w:val="20"/>
                <w:szCs w:val="20"/>
              </w:rPr>
              <w:t>i</w:t>
            </w:r>
            <w:r w:rsidRPr="00565A45">
              <w:rPr>
                <w:rFonts w:ascii="Arial" w:hAnsi="Arial" w:cs="Arial"/>
                <w:sz w:val="20"/>
                <w:szCs w:val="20"/>
              </w:rPr>
              <w:t xml:space="preserve">jeniti djelovanja tržišnih aktera pod svjetlom </w:t>
            </w:r>
            <w:proofErr w:type="spellStart"/>
            <w:r w:rsidRPr="00565A45">
              <w:rPr>
                <w:rFonts w:ascii="Arial" w:hAnsi="Arial" w:cs="Arial"/>
                <w:i/>
                <w:sz w:val="20"/>
                <w:szCs w:val="20"/>
              </w:rPr>
              <w:t>acquis</w:t>
            </w:r>
            <w:proofErr w:type="spellEnd"/>
            <w:r w:rsidRPr="00565A45">
              <w:rPr>
                <w:rFonts w:ascii="Arial" w:hAnsi="Arial" w:cs="Arial"/>
                <w:i/>
                <w:sz w:val="20"/>
                <w:szCs w:val="20"/>
              </w:rPr>
              <w:t xml:space="preserve"> </w:t>
            </w:r>
            <w:proofErr w:type="spellStart"/>
            <w:r w:rsidRPr="00565A45">
              <w:rPr>
                <w:rFonts w:ascii="Arial" w:hAnsi="Arial" w:cs="Arial"/>
                <w:i/>
                <w:sz w:val="20"/>
                <w:szCs w:val="20"/>
              </w:rPr>
              <w:t>communautaire</w:t>
            </w:r>
            <w:proofErr w:type="spellEnd"/>
          </w:p>
          <w:p w14:paraId="5913A8B4" w14:textId="7B08804B" w:rsidR="00F32801" w:rsidRPr="00565A45" w:rsidRDefault="00F900A0" w:rsidP="00F32801">
            <w:pPr>
              <w:tabs>
                <w:tab w:val="left" w:pos="2820"/>
              </w:tabs>
              <w:spacing w:after="0"/>
              <w:rPr>
                <w:rFonts w:ascii="Arial" w:hAnsi="Arial" w:cs="Arial"/>
                <w:sz w:val="20"/>
                <w:szCs w:val="20"/>
              </w:rPr>
            </w:pPr>
            <w:r w:rsidRPr="00565A45">
              <w:rPr>
                <w:rFonts w:ascii="Arial" w:hAnsi="Arial" w:cs="Arial"/>
                <w:sz w:val="20"/>
                <w:szCs w:val="20"/>
              </w:rPr>
              <w:t xml:space="preserve">6. </w:t>
            </w:r>
            <w:r w:rsidR="00F32801" w:rsidRPr="00565A45">
              <w:rPr>
                <w:rFonts w:ascii="Arial" w:hAnsi="Arial" w:cs="Arial"/>
                <w:sz w:val="20"/>
                <w:szCs w:val="20"/>
              </w:rPr>
              <w:t xml:space="preserve">identificirati i analizirati pravne izvore u turizmu i ugostiteljstvu   </w:t>
            </w:r>
          </w:p>
          <w:p w14:paraId="623BDD67" w14:textId="5AC8EFA9" w:rsidR="00F32801" w:rsidRPr="00565A45" w:rsidRDefault="00F900A0" w:rsidP="00F32801">
            <w:pPr>
              <w:tabs>
                <w:tab w:val="left" w:pos="2820"/>
              </w:tabs>
              <w:spacing w:after="0"/>
              <w:rPr>
                <w:rFonts w:ascii="Arial" w:hAnsi="Arial" w:cs="Arial"/>
                <w:sz w:val="20"/>
                <w:szCs w:val="20"/>
              </w:rPr>
            </w:pPr>
            <w:r w:rsidRPr="00565A45">
              <w:rPr>
                <w:rFonts w:ascii="Arial" w:hAnsi="Arial" w:cs="Arial"/>
                <w:sz w:val="20"/>
                <w:szCs w:val="20"/>
              </w:rPr>
              <w:t xml:space="preserve">7. </w:t>
            </w:r>
            <w:r w:rsidR="00F32801" w:rsidRPr="00565A45">
              <w:rPr>
                <w:rFonts w:ascii="Arial" w:hAnsi="Arial" w:cs="Arial"/>
                <w:sz w:val="20"/>
                <w:szCs w:val="20"/>
              </w:rPr>
              <w:t>utvrđivati  efikasnosti postojećih  zakonskih rješenja i  pravnih običaja</w:t>
            </w:r>
          </w:p>
          <w:p w14:paraId="2DA9945B"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identificirati  i prezentirati   aktualne  trendova zaštite gosta kao potrošača  posebno u svijetlu novih smjernica EU o zaštiti potrošača.</w:t>
            </w:r>
          </w:p>
          <w:p w14:paraId="5DAD3C07" w14:textId="22B2A393"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predlagati nova  rješenja za zaštitu domicilnih davatelja usluga u složenim ugovornim odnosima sa stranim organizatorima putovanja</w:t>
            </w:r>
          </w:p>
          <w:p w14:paraId="59E4B1A2" w14:textId="77777777" w:rsidR="00F32801" w:rsidRPr="00565A45" w:rsidRDefault="00F32801" w:rsidP="00F900A0">
            <w:pPr>
              <w:tabs>
                <w:tab w:val="left" w:pos="2820"/>
              </w:tabs>
              <w:spacing w:after="0"/>
              <w:rPr>
                <w:rFonts w:ascii="Arial" w:hAnsi="Arial" w:cs="Arial"/>
                <w:sz w:val="20"/>
                <w:szCs w:val="20"/>
              </w:rPr>
            </w:pPr>
            <w:bookmarkStart w:id="0" w:name="_GoBack"/>
            <w:bookmarkEnd w:id="0"/>
          </w:p>
        </w:tc>
      </w:tr>
      <w:tr w:rsidR="00565A45" w:rsidRPr="00565A45" w14:paraId="4A528D12" w14:textId="77777777" w:rsidTr="66D17138">
        <w:tc>
          <w:tcPr>
            <w:tcW w:w="1912" w:type="dxa"/>
            <w:gridSpan w:val="2"/>
            <w:tcBorders>
              <w:left w:val="single" w:sz="12" w:space="0" w:color="auto"/>
            </w:tcBorders>
            <w:shd w:val="clear" w:color="auto" w:fill="CCFFFF"/>
            <w:tcMar>
              <w:left w:w="57" w:type="dxa"/>
              <w:right w:w="57" w:type="dxa"/>
            </w:tcMar>
            <w:vAlign w:val="center"/>
          </w:tcPr>
          <w:p w14:paraId="7474D2E9" w14:textId="6BE57CCA" w:rsidR="000B5128"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Sadržaj predmeta detaljno razrađen prema satnici nastave </w:t>
            </w:r>
          </w:p>
          <w:p w14:paraId="5DF13962" w14:textId="00B04D4C" w:rsidR="00565A45" w:rsidRPr="00565A45" w:rsidRDefault="00565A45" w:rsidP="000B5128">
            <w:pPr>
              <w:rPr>
                <w:rFonts w:ascii="Arial" w:hAnsi="Arial" w:cs="Arial"/>
                <w:sz w:val="20"/>
                <w:szCs w:val="20"/>
              </w:rPr>
            </w:pPr>
          </w:p>
          <w:p w14:paraId="0692114A" w14:textId="77777777" w:rsidR="00F32801" w:rsidRPr="00565A45" w:rsidRDefault="00F32801" w:rsidP="00565A45">
            <w:pPr>
              <w:rPr>
                <w:rFonts w:ascii="Arial" w:hAnsi="Arial" w:cs="Arial"/>
                <w:sz w:val="20"/>
                <w:szCs w:val="20"/>
              </w:rPr>
            </w:pPr>
          </w:p>
        </w:tc>
        <w:tc>
          <w:tcPr>
            <w:tcW w:w="7552" w:type="dxa"/>
            <w:gridSpan w:val="12"/>
            <w:tcBorders>
              <w:right w:val="single" w:sz="12" w:space="0" w:color="auto"/>
            </w:tcBorders>
            <w:tcMar>
              <w:left w:w="57" w:type="dxa"/>
              <w:right w:w="57" w:type="dxa"/>
            </w:tcMar>
          </w:tcPr>
          <w:p w14:paraId="40CC257D"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Predavanja                                                                 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565A45" w:rsidRPr="00565A45" w14:paraId="45A12C99" w14:textId="77777777" w:rsidTr="00395173">
              <w:tc>
                <w:tcPr>
                  <w:tcW w:w="3045" w:type="dxa"/>
                </w:tcPr>
                <w:p w14:paraId="72C6F52A" w14:textId="77777777" w:rsidR="00F32801" w:rsidRPr="00565A45" w:rsidRDefault="00F32801" w:rsidP="00F32801">
                  <w:pPr>
                    <w:pStyle w:val="Naslov2"/>
                    <w:jc w:val="center"/>
                    <w:rPr>
                      <w:rFonts w:ascii="Arial" w:hAnsi="Arial" w:cs="Arial"/>
                      <w:color w:val="auto"/>
                    </w:rPr>
                  </w:pPr>
                  <w:r w:rsidRPr="00565A45">
                    <w:rPr>
                      <w:rFonts w:ascii="Arial" w:hAnsi="Arial" w:cs="Arial"/>
                      <w:color w:val="auto"/>
                    </w:rPr>
                    <w:t>Tema</w:t>
                  </w:r>
                </w:p>
              </w:tc>
              <w:tc>
                <w:tcPr>
                  <w:tcW w:w="666" w:type="dxa"/>
                </w:tcPr>
                <w:p w14:paraId="55B83468" w14:textId="77777777" w:rsidR="00F32801" w:rsidRPr="00565A45" w:rsidRDefault="00F32801" w:rsidP="00F32801">
                  <w:pPr>
                    <w:tabs>
                      <w:tab w:val="left" w:pos="2820"/>
                    </w:tabs>
                    <w:spacing w:after="0"/>
                    <w:jc w:val="center"/>
                    <w:rPr>
                      <w:rFonts w:ascii="Arial" w:hAnsi="Arial" w:cs="Arial"/>
                      <w:b/>
                      <w:bCs/>
                      <w:sz w:val="24"/>
                      <w:szCs w:val="20"/>
                    </w:rPr>
                  </w:pPr>
                  <w:r w:rsidRPr="00565A45">
                    <w:rPr>
                      <w:rFonts w:ascii="Arial" w:hAnsi="Arial" w:cs="Arial"/>
                      <w:b/>
                      <w:bCs/>
                      <w:sz w:val="24"/>
                      <w:szCs w:val="20"/>
                    </w:rPr>
                    <w:t>sati</w:t>
                  </w:r>
                </w:p>
              </w:tc>
              <w:tc>
                <w:tcPr>
                  <w:tcW w:w="3019" w:type="dxa"/>
                </w:tcPr>
                <w:p w14:paraId="16BF6635" w14:textId="77777777" w:rsidR="00F32801" w:rsidRPr="00565A45" w:rsidRDefault="00F32801" w:rsidP="00F32801">
                  <w:pPr>
                    <w:pStyle w:val="Naslov2"/>
                    <w:jc w:val="center"/>
                    <w:rPr>
                      <w:rFonts w:ascii="Arial" w:hAnsi="Arial" w:cs="Arial"/>
                      <w:color w:val="auto"/>
                    </w:rPr>
                  </w:pPr>
                  <w:r w:rsidRPr="00565A45">
                    <w:rPr>
                      <w:rFonts w:ascii="Arial" w:hAnsi="Arial" w:cs="Arial"/>
                      <w:color w:val="auto"/>
                    </w:rPr>
                    <w:t>Tema</w:t>
                  </w:r>
                </w:p>
              </w:tc>
              <w:tc>
                <w:tcPr>
                  <w:tcW w:w="693" w:type="dxa"/>
                </w:tcPr>
                <w:p w14:paraId="47C0AC5C" w14:textId="77777777" w:rsidR="00F32801" w:rsidRPr="00565A45" w:rsidRDefault="00F32801" w:rsidP="00F32801">
                  <w:pPr>
                    <w:tabs>
                      <w:tab w:val="left" w:pos="2820"/>
                    </w:tabs>
                    <w:spacing w:after="0"/>
                    <w:jc w:val="center"/>
                    <w:rPr>
                      <w:rFonts w:ascii="Arial" w:hAnsi="Arial" w:cs="Arial"/>
                      <w:b/>
                      <w:bCs/>
                      <w:sz w:val="24"/>
                      <w:szCs w:val="20"/>
                    </w:rPr>
                  </w:pPr>
                  <w:r w:rsidRPr="00565A45">
                    <w:rPr>
                      <w:rFonts w:ascii="Arial" w:hAnsi="Arial" w:cs="Arial"/>
                      <w:b/>
                      <w:bCs/>
                      <w:sz w:val="24"/>
                      <w:szCs w:val="20"/>
                    </w:rPr>
                    <w:t>sati</w:t>
                  </w:r>
                </w:p>
              </w:tc>
            </w:tr>
            <w:tr w:rsidR="00565A45" w:rsidRPr="00565A45" w14:paraId="16A2BD94" w14:textId="77777777" w:rsidTr="00395173">
              <w:trPr>
                <w:trHeight w:val="539"/>
              </w:trPr>
              <w:tc>
                <w:tcPr>
                  <w:tcW w:w="3045" w:type="dxa"/>
                </w:tcPr>
                <w:p w14:paraId="5338C7FE" w14:textId="14E93A3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Europski pravni okvir i njegov utjecaj na nacionalno turističko pravo</w:t>
                  </w:r>
                </w:p>
              </w:tc>
              <w:tc>
                <w:tcPr>
                  <w:tcW w:w="666" w:type="dxa"/>
                </w:tcPr>
                <w:p w14:paraId="445D3004"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4607F400"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           </w:t>
                  </w:r>
                </w:p>
              </w:tc>
              <w:tc>
                <w:tcPr>
                  <w:tcW w:w="3019" w:type="dxa"/>
                </w:tcPr>
                <w:p w14:paraId="3A288914" w14:textId="269BD7FA" w:rsidR="00F900A0" w:rsidRPr="00565A45" w:rsidRDefault="00F900A0" w:rsidP="00F900A0">
                  <w:pPr>
                    <w:rPr>
                      <w:rFonts w:ascii="Arial" w:hAnsi="Arial" w:cs="Arial"/>
                      <w:sz w:val="20"/>
                      <w:szCs w:val="20"/>
                    </w:rPr>
                  </w:pPr>
                  <w:r w:rsidRPr="00565A45">
                    <w:rPr>
                      <w:rFonts w:ascii="Arial" w:hAnsi="Arial" w:cs="Arial"/>
                      <w:sz w:val="20"/>
                      <w:szCs w:val="20"/>
                    </w:rPr>
                    <w:t>Europski pravni okvir i njegov utjecaj na nacionalno turističko pravo – pravni izvori</w:t>
                  </w:r>
                </w:p>
                <w:p w14:paraId="401F9F61" w14:textId="76A95F0C" w:rsidR="00F900A0" w:rsidRPr="00565A45" w:rsidRDefault="00F900A0" w:rsidP="00F900A0">
                  <w:pPr>
                    <w:tabs>
                      <w:tab w:val="left" w:pos="2820"/>
                    </w:tabs>
                    <w:spacing w:after="0"/>
                    <w:rPr>
                      <w:rFonts w:ascii="Arial" w:hAnsi="Arial" w:cs="Arial"/>
                      <w:sz w:val="20"/>
                      <w:szCs w:val="20"/>
                    </w:rPr>
                  </w:pPr>
                </w:p>
              </w:tc>
              <w:tc>
                <w:tcPr>
                  <w:tcW w:w="693" w:type="dxa"/>
                </w:tcPr>
                <w:p w14:paraId="18322149" w14:textId="77777777" w:rsidR="00F900A0" w:rsidRPr="00565A45" w:rsidRDefault="00F900A0" w:rsidP="00F900A0">
                  <w:pPr>
                    <w:tabs>
                      <w:tab w:val="left" w:pos="2820"/>
                    </w:tabs>
                    <w:spacing w:after="0"/>
                    <w:rPr>
                      <w:rFonts w:ascii="Arial" w:hAnsi="Arial" w:cs="Arial"/>
                      <w:sz w:val="20"/>
                      <w:szCs w:val="20"/>
                    </w:rPr>
                  </w:pPr>
                </w:p>
                <w:p w14:paraId="5633A737"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4D6287F5" w14:textId="77777777" w:rsidTr="00395173">
              <w:tc>
                <w:tcPr>
                  <w:tcW w:w="3045" w:type="dxa"/>
                </w:tcPr>
                <w:p w14:paraId="7C4F8D03" w14:textId="0DF352B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lastRenderedPageBreak/>
                    <w:t>Uvod u poslovno pravo u turizmu</w:t>
                  </w:r>
                </w:p>
              </w:tc>
              <w:tc>
                <w:tcPr>
                  <w:tcW w:w="666" w:type="dxa"/>
                </w:tcPr>
                <w:p w14:paraId="12E1996A" w14:textId="77777777" w:rsidR="00F900A0" w:rsidRPr="00565A45" w:rsidRDefault="00F900A0" w:rsidP="00F900A0">
                  <w:pPr>
                    <w:tabs>
                      <w:tab w:val="left" w:pos="2820"/>
                    </w:tabs>
                    <w:spacing w:after="0"/>
                    <w:rPr>
                      <w:rFonts w:ascii="Arial" w:hAnsi="Arial" w:cs="Arial"/>
                      <w:sz w:val="20"/>
                      <w:szCs w:val="20"/>
                    </w:rPr>
                  </w:pPr>
                </w:p>
                <w:p w14:paraId="73C72B9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3ADFD62F" w14:textId="77777777" w:rsidR="00F900A0" w:rsidRPr="00565A45" w:rsidRDefault="00F900A0" w:rsidP="00F900A0">
                  <w:pPr>
                    <w:tabs>
                      <w:tab w:val="left" w:pos="2820"/>
                    </w:tabs>
                    <w:spacing w:after="0"/>
                    <w:rPr>
                      <w:rFonts w:ascii="Arial" w:hAnsi="Arial" w:cs="Arial"/>
                      <w:sz w:val="20"/>
                      <w:szCs w:val="20"/>
                    </w:rPr>
                  </w:pPr>
                </w:p>
                <w:p w14:paraId="3828A802" w14:textId="05CAD423"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poslovno pravo u turizmu – osnovni pojmovi</w:t>
                  </w:r>
                </w:p>
              </w:tc>
              <w:tc>
                <w:tcPr>
                  <w:tcW w:w="693" w:type="dxa"/>
                </w:tcPr>
                <w:p w14:paraId="0AC233E4" w14:textId="77777777" w:rsidR="00F900A0" w:rsidRPr="00565A45" w:rsidRDefault="00F900A0" w:rsidP="00F900A0">
                  <w:pPr>
                    <w:tabs>
                      <w:tab w:val="left" w:pos="2820"/>
                    </w:tabs>
                    <w:spacing w:after="0"/>
                    <w:rPr>
                      <w:rFonts w:ascii="Arial" w:hAnsi="Arial" w:cs="Arial"/>
                      <w:sz w:val="20"/>
                      <w:szCs w:val="20"/>
                    </w:rPr>
                  </w:pPr>
                </w:p>
                <w:p w14:paraId="574D592A"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4C790CA2" w14:textId="77777777" w:rsidTr="00395173">
              <w:tc>
                <w:tcPr>
                  <w:tcW w:w="3045" w:type="dxa"/>
                </w:tcPr>
                <w:p w14:paraId="5806AAD4" w14:textId="03BCA58B"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europsko poslovno pravo u turizmu</w:t>
                  </w:r>
                </w:p>
              </w:tc>
              <w:tc>
                <w:tcPr>
                  <w:tcW w:w="666" w:type="dxa"/>
                </w:tcPr>
                <w:p w14:paraId="12D46547" w14:textId="77777777" w:rsidR="00F900A0" w:rsidRPr="00565A45" w:rsidRDefault="00F900A0" w:rsidP="00F900A0">
                  <w:pPr>
                    <w:tabs>
                      <w:tab w:val="left" w:pos="2820"/>
                    </w:tabs>
                    <w:spacing w:after="0"/>
                    <w:rPr>
                      <w:rFonts w:ascii="Arial" w:hAnsi="Arial" w:cs="Arial"/>
                      <w:sz w:val="20"/>
                      <w:szCs w:val="20"/>
                    </w:rPr>
                  </w:pPr>
                </w:p>
                <w:p w14:paraId="793E1B9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5EB5AF5F" w14:textId="77777777" w:rsidR="00F900A0" w:rsidRPr="00565A45" w:rsidRDefault="00F900A0" w:rsidP="00F900A0">
                  <w:pPr>
                    <w:tabs>
                      <w:tab w:val="left" w:pos="2820"/>
                    </w:tabs>
                    <w:spacing w:after="0"/>
                    <w:rPr>
                      <w:rFonts w:ascii="Arial" w:hAnsi="Arial" w:cs="Arial"/>
                      <w:sz w:val="20"/>
                      <w:szCs w:val="20"/>
                    </w:rPr>
                  </w:pPr>
                </w:p>
                <w:p w14:paraId="0AA12144" w14:textId="0AB5B45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europsko poslovno pravo u turizmu – osnovni pojmovi, propisi i ugovori</w:t>
                  </w:r>
                </w:p>
              </w:tc>
              <w:tc>
                <w:tcPr>
                  <w:tcW w:w="693" w:type="dxa"/>
                </w:tcPr>
                <w:p w14:paraId="6285DF61" w14:textId="77777777" w:rsidR="00F900A0" w:rsidRPr="00565A45" w:rsidRDefault="00F900A0" w:rsidP="00F900A0">
                  <w:pPr>
                    <w:tabs>
                      <w:tab w:val="left" w:pos="2820"/>
                    </w:tabs>
                    <w:spacing w:after="0"/>
                    <w:rPr>
                      <w:rFonts w:ascii="Arial" w:hAnsi="Arial" w:cs="Arial"/>
                      <w:sz w:val="20"/>
                      <w:szCs w:val="20"/>
                    </w:rPr>
                  </w:pPr>
                </w:p>
                <w:p w14:paraId="44D7767D" w14:textId="77777777" w:rsidR="00F900A0" w:rsidRPr="00565A45" w:rsidRDefault="00F900A0" w:rsidP="00F900A0">
                  <w:pPr>
                    <w:tabs>
                      <w:tab w:val="left" w:pos="2820"/>
                    </w:tabs>
                    <w:spacing w:after="0"/>
                    <w:rPr>
                      <w:rFonts w:ascii="Arial" w:hAnsi="Arial" w:cs="Arial"/>
                      <w:sz w:val="20"/>
                      <w:szCs w:val="20"/>
                    </w:rPr>
                  </w:pPr>
                </w:p>
                <w:p w14:paraId="18E9629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   </w:t>
                  </w:r>
                </w:p>
              </w:tc>
            </w:tr>
            <w:tr w:rsidR="00565A45" w:rsidRPr="00565A45" w14:paraId="38CEF481" w14:textId="77777777" w:rsidTr="00395173">
              <w:tc>
                <w:tcPr>
                  <w:tcW w:w="3045" w:type="dxa"/>
                </w:tcPr>
                <w:p w14:paraId="5AE67665" w14:textId="0EAEE766"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B2B ugovori u turističkom sektoru</w:t>
                  </w:r>
                </w:p>
              </w:tc>
              <w:tc>
                <w:tcPr>
                  <w:tcW w:w="666" w:type="dxa"/>
                </w:tcPr>
                <w:p w14:paraId="5658EED6"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2CCF6208"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2AF0A207" w14:textId="77777777" w:rsidR="00F900A0" w:rsidRPr="00565A45" w:rsidRDefault="00F900A0" w:rsidP="00F900A0">
                  <w:pPr>
                    <w:tabs>
                      <w:tab w:val="left" w:pos="2820"/>
                    </w:tabs>
                    <w:spacing w:after="0"/>
                    <w:rPr>
                      <w:rFonts w:ascii="Arial" w:hAnsi="Arial" w:cs="Arial"/>
                      <w:sz w:val="20"/>
                      <w:szCs w:val="20"/>
                    </w:rPr>
                  </w:pPr>
                </w:p>
                <w:p w14:paraId="6C84A734" w14:textId="27A8FBBD"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B2B ugovori u turističkom sektoru – Alotman, agencijski ugovor o hotelsk</w:t>
                  </w:r>
                  <w:r w:rsidR="00601DE6" w:rsidRPr="00565A45">
                    <w:rPr>
                      <w:rFonts w:ascii="Arial" w:hAnsi="Arial" w:cs="Arial"/>
                      <w:sz w:val="20"/>
                      <w:szCs w:val="20"/>
                    </w:rPr>
                    <w:t>im uslugama</w:t>
                  </w:r>
                </w:p>
              </w:tc>
              <w:tc>
                <w:tcPr>
                  <w:tcW w:w="693" w:type="dxa"/>
                </w:tcPr>
                <w:p w14:paraId="380F6CBA" w14:textId="77777777" w:rsidR="00F900A0" w:rsidRPr="00565A45" w:rsidRDefault="00F900A0" w:rsidP="00F900A0">
                  <w:pPr>
                    <w:tabs>
                      <w:tab w:val="left" w:pos="2820"/>
                    </w:tabs>
                    <w:spacing w:after="0"/>
                    <w:rPr>
                      <w:rFonts w:ascii="Arial" w:hAnsi="Arial" w:cs="Arial"/>
                      <w:sz w:val="20"/>
                      <w:szCs w:val="20"/>
                    </w:rPr>
                  </w:pPr>
                </w:p>
                <w:p w14:paraId="42CAF8B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p w14:paraId="7FB4091F"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tc>
            </w:tr>
            <w:tr w:rsidR="00565A45" w:rsidRPr="00565A45" w14:paraId="245600FD" w14:textId="77777777" w:rsidTr="00395173">
              <w:tc>
                <w:tcPr>
                  <w:tcW w:w="3045" w:type="dxa"/>
                </w:tcPr>
                <w:p w14:paraId="7686D7A5" w14:textId="3D6C2323"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Potrošački ugovori u turističkom sektoru </w:t>
                  </w:r>
                </w:p>
              </w:tc>
              <w:tc>
                <w:tcPr>
                  <w:tcW w:w="666" w:type="dxa"/>
                </w:tcPr>
                <w:p w14:paraId="2E0BCC87" w14:textId="77777777" w:rsidR="00F900A0" w:rsidRPr="00565A45" w:rsidRDefault="00F900A0" w:rsidP="00F900A0">
                  <w:pPr>
                    <w:tabs>
                      <w:tab w:val="left" w:pos="2820"/>
                    </w:tabs>
                    <w:spacing w:after="0"/>
                    <w:rPr>
                      <w:rFonts w:ascii="Arial" w:hAnsi="Arial" w:cs="Arial"/>
                      <w:sz w:val="20"/>
                      <w:szCs w:val="20"/>
                    </w:rPr>
                  </w:pPr>
                </w:p>
                <w:p w14:paraId="15B22CFD"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69244601" w14:textId="275E5E25"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Potrošački ugovori u turističkom sektoru - Ugovor o hotelskim uslugama, ugovor o kampiranju, ugovor o najmu apartmana </w:t>
                  </w:r>
                </w:p>
              </w:tc>
              <w:tc>
                <w:tcPr>
                  <w:tcW w:w="693" w:type="dxa"/>
                </w:tcPr>
                <w:p w14:paraId="2F9E758C" w14:textId="77777777" w:rsidR="00F900A0" w:rsidRPr="00565A45" w:rsidRDefault="00F900A0" w:rsidP="00F900A0">
                  <w:pPr>
                    <w:tabs>
                      <w:tab w:val="left" w:pos="2820"/>
                    </w:tabs>
                    <w:spacing w:after="0"/>
                    <w:rPr>
                      <w:rFonts w:ascii="Arial" w:hAnsi="Arial" w:cs="Arial"/>
                      <w:sz w:val="20"/>
                      <w:szCs w:val="20"/>
                    </w:rPr>
                  </w:pPr>
                </w:p>
                <w:p w14:paraId="6D1045E3"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2C5E0AD0" w14:textId="77777777" w:rsidTr="00395173">
              <w:tc>
                <w:tcPr>
                  <w:tcW w:w="3045" w:type="dxa"/>
                </w:tcPr>
                <w:p w14:paraId="1270B691" w14:textId="4CF3B3FE"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Direktiva EU o e-trgovini</w:t>
                  </w:r>
                </w:p>
              </w:tc>
              <w:tc>
                <w:tcPr>
                  <w:tcW w:w="666" w:type="dxa"/>
                </w:tcPr>
                <w:p w14:paraId="09188530" w14:textId="77777777" w:rsidR="00F900A0" w:rsidRPr="00565A45" w:rsidRDefault="00F900A0" w:rsidP="00F900A0">
                  <w:pPr>
                    <w:tabs>
                      <w:tab w:val="left" w:pos="2820"/>
                    </w:tabs>
                    <w:spacing w:after="0"/>
                    <w:rPr>
                      <w:rFonts w:ascii="Arial" w:hAnsi="Arial" w:cs="Arial"/>
                      <w:sz w:val="20"/>
                      <w:szCs w:val="20"/>
                    </w:rPr>
                  </w:pPr>
                </w:p>
                <w:p w14:paraId="0CBA31DF"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5E17EAA9" w14:textId="636220BD"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Direktiva EU o e-trgovini</w:t>
                  </w:r>
                  <w:r w:rsidR="00F900A0" w:rsidRPr="00565A45">
                    <w:rPr>
                      <w:rFonts w:ascii="Arial" w:hAnsi="Arial" w:cs="Arial"/>
                      <w:sz w:val="20"/>
                      <w:szCs w:val="20"/>
                    </w:rPr>
                    <w:t xml:space="preserve"> </w:t>
                  </w:r>
                </w:p>
              </w:tc>
              <w:tc>
                <w:tcPr>
                  <w:tcW w:w="693" w:type="dxa"/>
                </w:tcPr>
                <w:p w14:paraId="56924D81" w14:textId="77777777" w:rsidR="00F900A0" w:rsidRPr="00565A45" w:rsidRDefault="00F900A0" w:rsidP="00F900A0">
                  <w:pPr>
                    <w:tabs>
                      <w:tab w:val="left" w:pos="2820"/>
                    </w:tabs>
                    <w:spacing w:after="0"/>
                    <w:rPr>
                      <w:rFonts w:ascii="Arial" w:hAnsi="Arial" w:cs="Arial"/>
                      <w:sz w:val="20"/>
                      <w:szCs w:val="20"/>
                    </w:rPr>
                  </w:pPr>
                </w:p>
                <w:p w14:paraId="45B42E3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5FA9CF05" w14:textId="77777777" w:rsidTr="00395173">
              <w:tc>
                <w:tcPr>
                  <w:tcW w:w="3045" w:type="dxa"/>
                </w:tcPr>
                <w:p w14:paraId="2ED199B1" w14:textId="788742DB"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Pravo elektroničkih plaćanja u EU</w:t>
                  </w:r>
                </w:p>
              </w:tc>
              <w:tc>
                <w:tcPr>
                  <w:tcW w:w="666" w:type="dxa"/>
                </w:tcPr>
                <w:p w14:paraId="3A01E3C2" w14:textId="77777777" w:rsidR="00F900A0" w:rsidRPr="00565A45" w:rsidRDefault="00F900A0" w:rsidP="00F900A0">
                  <w:pPr>
                    <w:tabs>
                      <w:tab w:val="left" w:pos="2820"/>
                    </w:tabs>
                    <w:spacing w:after="0"/>
                    <w:rPr>
                      <w:rFonts w:ascii="Arial" w:hAnsi="Arial" w:cs="Arial"/>
                      <w:sz w:val="20"/>
                      <w:szCs w:val="20"/>
                    </w:rPr>
                  </w:pPr>
                </w:p>
                <w:p w14:paraId="758B55C0"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3F3E7656" w14:textId="6FE4D036" w:rsidR="00F900A0"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Pravo elektroničkih plaćanja u EU – pravni, financijski i tehnički okvir</w:t>
                  </w:r>
                </w:p>
              </w:tc>
              <w:tc>
                <w:tcPr>
                  <w:tcW w:w="693" w:type="dxa"/>
                </w:tcPr>
                <w:p w14:paraId="5A4E9F6D" w14:textId="77777777" w:rsidR="00F900A0" w:rsidRPr="00565A45" w:rsidRDefault="00F900A0" w:rsidP="00F900A0">
                  <w:pPr>
                    <w:tabs>
                      <w:tab w:val="left" w:pos="2820"/>
                    </w:tabs>
                    <w:spacing w:after="0"/>
                    <w:rPr>
                      <w:rFonts w:ascii="Arial" w:hAnsi="Arial" w:cs="Arial"/>
                      <w:sz w:val="20"/>
                      <w:szCs w:val="20"/>
                    </w:rPr>
                  </w:pPr>
                </w:p>
                <w:p w14:paraId="1546FEC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23BBD2AE" w14:textId="77777777" w:rsidTr="00395173">
              <w:tc>
                <w:tcPr>
                  <w:tcW w:w="3045" w:type="dxa"/>
                </w:tcPr>
                <w:p w14:paraId="1077D6C6" w14:textId="6C9A7327"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Direktiva EU-e o paketnim putovanjima </w:t>
                  </w:r>
                </w:p>
              </w:tc>
              <w:tc>
                <w:tcPr>
                  <w:tcW w:w="666" w:type="dxa"/>
                </w:tcPr>
                <w:p w14:paraId="6077293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56761C0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6D4B8EAB" w14:textId="71AFEFC0" w:rsidR="00F900A0"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Direktiva EU-e o paketnim putovanjima – analiza pravnih izvora</w:t>
                  </w:r>
                </w:p>
              </w:tc>
              <w:tc>
                <w:tcPr>
                  <w:tcW w:w="693" w:type="dxa"/>
                </w:tcPr>
                <w:p w14:paraId="06AD14E9" w14:textId="77777777" w:rsidR="00F900A0" w:rsidRPr="00565A45" w:rsidRDefault="00F900A0" w:rsidP="00F900A0">
                  <w:pPr>
                    <w:tabs>
                      <w:tab w:val="left" w:pos="2820"/>
                    </w:tabs>
                    <w:spacing w:after="0"/>
                    <w:rPr>
                      <w:rFonts w:ascii="Arial" w:hAnsi="Arial" w:cs="Arial"/>
                      <w:sz w:val="20"/>
                      <w:szCs w:val="20"/>
                    </w:rPr>
                  </w:pPr>
                </w:p>
                <w:p w14:paraId="3907D994" w14:textId="77777777" w:rsidR="00F900A0" w:rsidRPr="00565A45" w:rsidRDefault="00F900A0" w:rsidP="00F900A0">
                  <w:pPr>
                    <w:tabs>
                      <w:tab w:val="left" w:pos="2820"/>
                    </w:tabs>
                    <w:spacing w:after="0"/>
                    <w:rPr>
                      <w:rFonts w:ascii="Arial" w:hAnsi="Arial" w:cs="Arial"/>
                      <w:sz w:val="20"/>
                      <w:szCs w:val="20"/>
                    </w:rPr>
                  </w:pPr>
                </w:p>
                <w:p w14:paraId="7D32DFAC"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6FADB2D2" w14:textId="77777777" w:rsidTr="00395173">
              <w:tc>
                <w:tcPr>
                  <w:tcW w:w="3045" w:type="dxa"/>
                </w:tcPr>
                <w:p w14:paraId="778E2729" w14:textId="32EAF188"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EU </w:t>
                  </w:r>
                  <w:proofErr w:type="spellStart"/>
                  <w:r w:rsidRPr="00565A45">
                    <w:rPr>
                      <w:rFonts w:ascii="Arial" w:hAnsi="Arial" w:cs="Arial"/>
                      <w:sz w:val="20"/>
                      <w:szCs w:val="20"/>
                    </w:rPr>
                    <w:t>Timeshare</w:t>
                  </w:r>
                  <w:proofErr w:type="spellEnd"/>
                  <w:r w:rsidRPr="00565A45">
                    <w:rPr>
                      <w:rFonts w:ascii="Arial" w:hAnsi="Arial" w:cs="Arial"/>
                      <w:sz w:val="20"/>
                      <w:szCs w:val="20"/>
                    </w:rPr>
                    <w:t xml:space="preserve"> propisi </w:t>
                  </w:r>
                </w:p>
              </w:tc>
              <w:tc>
                <w:tcPr>
                  <w:tcW w:w="666" w:type="dxa"/>
                </w:tcPr>
                <w:p w14:paraId="23815AD0" w14:textId="77777777" w:rsidR="00F900A0" w:rsidRPr="00565A45" w:rsidRDefault="00F900A0" w:rsidP="00F900A0">
                  <w:pPr>
                    <w:tabs>
                      <w:tab w:val="left" w:pos="2820"/>
                    </w:tabs>
                    <w:spacing w:after="0"/>
                    <w:rPr>
                      <w:rFonts w:ascii="Arial" w:hAnsi="Arial" w:cs="Arial"/>
                      <w:sz w:val="20"/>
                      <w:szCs w:val="20"/>
                    </w:rPr>
                  </w:pPr>
                </w:p>
                <w:p w14:paraId="3485AE69" w14:textId="77777777" w:rsidR="00F900A0" w:rsidRPr="00565A45" w:rsidRDefault="00F900A0" w:rsidP="00F900A0">
                  <w:pPr>
                    <w:tabs>
                      <w:tab w:val="left" w:pos="2820"/>
                    </w:tabs>
                    <w:spacing w:after="0"/>
                    <w:rPr>
                      <w:rFonts w:ascii="Arial" w:hAnsi="Arial" w:cs="Arial"/>
                      <w:sz w:val="20"/>
                      <w:szCs w:val="20"/>
                    </w:rPr>
                  </w:pPr>
                </w:p>
                <w:p w14:paraId="0780CB9D"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730FF4DD" w14:textId="77777777" w:rsidR="00F900A0" w:rsidRPr="00565A45" w:rsidRDefault="00F900A0" w:rsidP="00F900A0">
                  <w:pPr>
                    <w:tabs>
                      <w:tab w:val="left" w:pos="2820"/>
                    </w:tabs>
                    <w:spacing w:after="0"/>
                    <w:rPr>
                      <w:rFonts w:ascii="Arial" w:hAnsi="Arial" w:cs="Arial"/>
                      <w:sz w:val="20"/>
                      <w:szCs w:val="20"/>
                    </w:rPr>
                  </w:pPr>
                </w:p>
                <w:p w14:paraId="4631B048" w14:textId="2EBC316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EU </w:t>
                  </w:r>
                  <w:proofErr w:type="spellStart"/>
                  <w:r w:rsidRPr="00565A45">
                    <w:rPr>
                      <w:rFonts w:ascii="Arial" w:hAnsi="Arial" w:cs="Arial"/>
                      <w:sz w:val="20"/>
                      <w:szCs w:val="20"/>
                    </w:rPr>
                    <w:t>Timeshare</w:t>
                  </w:r>
                  <w:proofErr w:type="spellEnd"/>
                  <w:r w:rsidRPr="00565A45">
                    <w:rPr>
                      <w:rFonts w:ascii="Arial" w:hAnsi="Arial" w:cs="Arial"/>
                      <w:sz w:val="20"/>
                      <w:szCs w:val="20"/>
                    </w:rPr>
                    <w:t xml:space="preserve"> propisi – analiza pravnih izvora</w:t>
                  </w:r>
                </w:p>
              </w:tc>
              <w:tc>
                <w:tcPr>
                  <w:tcW w:w="693" w:type="dxa"/>
                </w:tcPr>
                <w:p w14:paraId="7B448681" w14:textId="77777777" w:rsidR="00F900A0" w:rsidRPr="00565A45" w:rsidRDefault="00F900A0" w:rsidP="00F900A0">
                  <w:pPr>
                    <w:tabs>
                      <w:tab w:val="left" w:pos="2820"/>
                    </w:tabs>
                    <w:spacing w:after="0"/>
                    <w:rPr>
                      <w:rFonts w:ascii="Arial" w:hAnsi="Arial" w:cs="Arial"/>
                      <w:sz w:val="20"/>
                      <w:szCs w:val="20"/>
                    </w:rPr>
                  </w:pPr>
                </w:p>
                <w:p w14:paraId="0EE90697" w14:textId="77777777" w:rsidR="00F900A0" w:rsidRPr="00565A45" w:rsidRDefault="00F900A0" w:rsidP="00F900A0">
                  <w:pPr>
                    <w:tabs>
                      <w:tab w:val="left" w:pos="2820"/>
                    </w:tabs>
                    <w:spacing w:after="0"/>
                    <w:rPr>
                      <w:rFonts w:ascii="Arial" w:hAnsi="Arial" w:cs="Arial"/>
                      <w:sz w:val="20"/>
                      <w:szCs w:val="20"/>
                    </w:rPr>
                  </w:pPr>
                </w:p>
                <w:p w14:paraId="1CAE8EEC"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1C4D5C58" w14:textId="77777777" w:rsidTr="00395173">
              <w:tc>
                <w:tcPr>
                  <w:tcW w:w="3045" w:type="dxa"/>
                </w:tcPr>
                <w:p w14:paraId="75B2203E" w14:textId="3101608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Sloboda kretanja i turizam </w:t>
                  </w:r>
                </w:p>
              </w:tc>
              <w:tc>
                <w:tcPr>
                  <w:tcW w:w="666" w:type="dxa"/>
                </w:tcPr>
                <w:p w14:paraId="4D8BD166"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07ED1F08"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2ECC3BBE" w14:textId="3AFABBD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Sloboda kretanja i turizam - procjena pravnog učinka na pravnoj osnovi</w:t>
                  </w:r>
                </w:p>
              </w:tc>
              <w:tc>
                <w:tcPr>
                  <w:tcW w:w="693" w:type="dxa"/>
                </w:tcPr>
                <w:p w14:paraId="6C1CA696" w14:textId="77777777" w:rsidR="00F900A0" w:rsidRPr="00565A45" w:rsidRDefault="00F900A0" w:rsidP="00F900A0">
                  <w:pPr>
                    <w:tabs>
                      <w:tab w:val="left" w:pos="2820"/>
                    </w:tabs>
                    <w:spacing w:after="0"/>
                    <w:rPr>
                      <w:rFonts w:ascii="Arial" w:hAnsi="Arial" w:cs="Arial"/>
                      <w:sz w:val="20"/>
                      <w:szCs w:val="20"/>
                    </w:rPr>
                  </w:pPr>
                </w:p>
                <w:p w14:paraId="222FBC0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66EFA69F" w14:textId="77777777" w:rsidTr="00395173">
              <w:tc>
                <w:tcPr>
                  <w:tcW w:w="3045" w:type="dxa"/>
                </w:tcPr>
                <w:p w14:paraId="5EDC62D9" w14:textId="781499CB"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w:t>
                  </w:r>
                  <w:r w:rsidR="005D7F8F" w:rsidRPr="00565A45">
                    <w:rPr>
                      <w:rFonts w:ascii="Arial" w:hAnsi="Arial" w:cs="Arial"/>
                      <w:sz w:val="20"/>
                      <w:szCs w:val="20"/>
                    </w:rPr>
                    <w:t xml:space="preserve">oboda pružanja usluga i turizam </w:t>
                  </w:r>
                </w:p>
              </w:tc>
              <w:tc>
                <w:tcPr>
                  <w:tcW w:w="666" w:type="dxa"/>
                </w:tcPr>
                <w:p w14:paraId="47C91897" w14:textId="77777777" w:rsidR="00601DE6" w:rsidRPr="00565A45" w:rsidRDefault="00601DE6" w:rsidP="00601DE6">
                  <w:pPr>
                    <w:tabs>
                      <w:tab w:val="left" w:pos="2820"/>
                    </w:tabs>
                    <w:spacing w:after="0"/>
                    <w:rPr>
                      <w:rFonts w:ascii="Arial" w:hAnsi="Arial" w:cs="Arial"/>
                      <w:sz w:val="20"/>
                      <w:szCs w:val="20"/>
                    </w:rPr>
                  </w:pPr>
                </w:p>
                <w:p w14:paraId="08C13911" w14:textId="7777777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77B6FD57" w14:textId="5C35825A"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Sloboda pružanja usluga i turizam - agencije, turistički vodiči i drugi pružatelja usluga u EU</w:t>
                  </w:r>
                </w:p>
              </w:tc>
              <w:tc>
                <w:tcPr>
                  <w:tcW w:w="693" w:type="dxa"/>
                </w:tcPr>
                <w:p w14:paraId="4221ED57" w14:textId="77777777" w:rsidR="00601DE6" w:rsidRPr="00565A45" w:rsidRDefault="00601DE6" w:rsidP="00601DE6">
                  <w:pPr>
                    <w:tabs>
                      <w:tab w:val="left" w:pos="2820"/>
                    </w:tabs>
                    <w:spacing w:after="0"/>
                    <w:rPr>
                      <w:rFonts w:ascii="Arial" w:hAnsi="Arial" w:cs="Arial"/>
                      <w:sz w:val="20"/>
                      <w:szCs w:val="20"/>
                    </w:rPr>
                  </w:pPr>
                </w:p>
                <w:p w14:paraId="2A9AEA77" w14:textId="77777777" w:rsidR="00601DE6" w:rsidRPr="00565A45" w:rsidRDefault="00601DE6" w:rsidP="00601DE6">
                  <w:pPr>
                    <w:tabs>
                      <w:tab w:val="left" w:pos="2820"/>
                    </w:tabs>
                    <w:spacing w:after="0"/>
                    <w:rPr>
                      <w:rFonts w:ascii="Arial" w:hAnsi="Arial" w:cs="Arial"/>
                      <w:sz w:val="20"/>
                      <w:szCs w:val="20"/>
                    </w:rPr>
                  </w:pPr>
                </w:p>
                <w:p w14:paraId="14219221" w14:textId="7777777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7405963D" w14:textId="77777777" w:rsidTr="00395173">
              <w:tc>
                <w:tcPr>
                  <w:tcW w:w="3045" w:type="dxa"/>
                </w:tcPr>
                <w:p w14:paraId="12D8092A" w14:textId="61C27A89"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Sloboda kretanja radnika i Zakon o zapošljavanju u turizmu </w:t>
                  </w:r>
                  <w:r w:rsidR="005D7F8F" w:rsidRPr="00565A45">
                    <w:rPr>
                      <w:rFonts w:ascii="Arial" w:hAnsi="Arial" w:cs="Arial"/>
                      <w:sz w:val="20"/>
                      <w:szCs w:val="20"/>
                    </w:rPr>
                    <w:t>i Zaštita industrijskog dizajna u EU</w:t>
                  </w:r>
                </w:p>
              </w:tc>
              <w:tc>
                <w:tcPr>
                  <w:tcW w:w="666" w:type="dxa"/>
                </w:tcPr>
                <w:p w14:paraId="04E45D37" w14:textId="77777777" w:rsidR="00601DE6" w:rsidRPr="00565A45" w:rsidRDefault="00601DE6" w:rsidP="00601DE6">
                  <w:pPr>
                    <w:tabs>
                      <w:tab w:val="left" w:pos="2820"/>
                    </w:tabs>
                    <w:spacing w:after="0"/>
                    <w:rPr>
                      <w:rFonts w:ascii="Arial" w:hAnsi="Arial" w:cs="Arial"/>
                      <w:sz w:val="20"/>
                      <w:szCs w:val="20"/>
                    </w:rPr>
                  </w:pPr>
                </w:p>
                <w:p w14:paraId="47D8A8FF" w14:textId="64027C82"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c>
                <w:tcPr>
                  <w:tcW w:w="3019" w:type="dxa"/>
                </w:tcPr>
                <w:p w14:paraId="5DD82A4F" w14:textId="6B8C8D05"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Sloboda kretanja radnika i Zakon o zapošljavanju u turizmu – ugovori o radu u EU</w:t>
                  </w:r>
                  <w:r w:rsidR="005D7F8F" w:rsidRPr="00565A45">
                    <w:rPr>
                      <w:rFonts w:ascii="Arial" w:hAnsi="Arial" w:cs="Arial"/>
                      <w:sz w:val="20"/>
                      <w:szCs w:val="20"/>
                    </w:rPr>
                    <w:t xml:space="preserve"> i Zaštita industrijskog dizajna u EU – praktični postupak prijave</w:t>
                  </w:r>
                </w:p>
              </w:tc>
              <w:tc>
                <w:tcPr>
                  <w:tcW w:w="693" w:type="dxa"/>
                </w:tcPr>
                <w:p w14:paraId="48DBF336" w14:textId="77777777" w:rsidR="00601DE6" w:rsidRPr="00565A45" w:rsidRDefault="00601DE6" w:rsidP="00601DE6">
                  <w:pPr>
                    <w:tabs>
                      <w:tab w:val="left" w:pos="2820"/>
                    </w:tabs>
                    <w:spacing w:after="0"/>
                    <w:rPr>
                      <w:rFonts w:ascii="Arial" w:hAnsi="Arial" w:cs="Arial"/>
                      <w:sz w:val="20"/>
                      <w:szCs w:val="20"/>
                    </w:rPr>
                  </w:pPr>
                </w:p>
                <w:p w14:paraId="390E48A4" w14:textId="644132C1"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r>
            <w:tr w:rsidR="00565A45" w:rsidRPr="00565A45" w14:paraId="09E5A4A7" w14:textId="77777777" w:rsidTr="00395173">
              <w:tc>
                <w:tcPr>
                  <w:tcW w:w="3045" w:type="dxa"/>
                </w:tcPr>
                <w:p w14:paraId="15619A20" w14:textId="69E450D5"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Zaštita autorskih prava u EU</w:t>
                  </w:r>
                  <w:r w:rsidR="005D7F8F" w:rsidRPr="00565A45">
                    <w:rPr>
                      <w:rFonts w:ascii="Arial" w:hAnsi="Arial" w:cs="Arial"/>
                      <w:sz w:val="20"/>
                      <w:szCs w:val="20"/>
                    </w:rPr>
                    <w:t xml:space="preserve"> i Poslovne tajne i ugovori o franšizi</w:t>
                  </w:r>
                </w:p>
              </w:tc>
              <w:tc>
                <w:tcPr>
                  <w:tcW w:w="666" w:type="dxa"/>
                </w:tcPr>
                <w:p w14:paraId="5C6269C2" w14:textId="77777777" w:rsidR="00601DE6" w:rsidRPr="00565A45" w:rsidRDefault="00601DE6" w:rsidP="00601DE6">
                  <w:pPr>
                    <w:tabs>
                      <w:tab w:val="left" w:pos="2820"/>
                    </w:tabs>
                    <w:spacing w:after="0"/>
                    <w:rPr>
                      <w:rFonts w:ascii="Arial" w:hAnsi="Arial" w:cs="Arial"/>
                      <w:sz w:val="20"/>
                      <w:szCs w:val="20"/>
                    </w:rPr>
                  </w:pPr>
                </w:p>
                <w:p w14:paraId="468010CA" w14:textId="26E5018F"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c>
                <w:tcPr>
                  <w:tcW w:w="3019" w:type="dxa"/>
                </w:tcPr>
                <w:p w14:paraId="3A110301" w14:textId="77777777" w:rsidR="00601DE6" w:rsidRPr="00565A45" w:rsidRDefault="00601DE6" w:rsidP="00601DE6">
                  <w:pPr>
                    <w:tabs>
                      <w:tab w:val="left" w:pos="2820"/>
                    </w:tabs>
                    <w:spacing w:after="0"/>
                    <w:rPr>
                      <w:rFonts w:ascii="Arial" w:hAnsi="Arial" w:cs="Arial"/>
                      <w:sz w:val="20"/>
                      <w:szCs w:val="20"/>
                    </w:rPr>
                  </w:pPr>
                </w:p>
                <w:p w14:paraId="2F0DD456" w14:textId="26480890" w:rsidR="005D7F8F" w:rsidRPr="00565A45" w:rsidRDefault="00601DE6" w:rsidP="005D7F8F">
                  <w:pPr>
                    <w:tabs>
                      <w:tab w:val="left" w:pos="2820"/>
                    </w:tabs>
                    <w:spacing w:after="0"/>
                    <w:rPr>
                      <w:rFonts w:ascii="Arial" w:hAnsi="Arial" w:cs="Arial"/>
                      <w:sz w:val="20"/>
                      <w:szCs w:val="20"/>
                    </w:rPr>
                  </w:pPr>
                  <w:r w:rsidRPr="00565A45">
                    <w:rPr>
                      <w:rFonts w:ascii="Arial" w:hAnsi="Arial" w:cs="Arial"/>
                      <w:sz w:val="20"/>
                      <w:szCs w:val="20"/>
                    </w:rPr>
                    <w:t>Zaštita autorskih prava u EU – autorska prava u planiranju putovanja i marketingu</w:t>
                  </w:r>
                  <w:r w:rsidR="005D7F8F" w:rsidRPr="00565A45">
                    <w:rPr>
                      <w:rFonts w:ascii="Arial" w:hAnsi="Arial" w:cs="Arial"/>
                      <w:sz w:val="20"/>
                      <w:szCs w:val="20"/>
                    </w:rPr>
                    <w:t xml:space="preserve"> i Poslovne tajne i ugovori o franšizi </w:t>
                  </w:r>
                </w:p>
                <w:p w14:paraId="39AD0D3D" w14:textId="3878ACF2" w:rsidR="00601DE6" w:rsidRPr="00565A45" w:rsidRDefault="00601DE6" w:rsidP="00601DE6">
                  <w:pPr>
                    <w:tabs>
                      <w:tab w:val="left" w:pos="2820"/>
                    </w:tabs>
                    <w:spacing w:after="0"/>
                    <w:rPr>
                      <w:rFonts w:ascii="Arial" w:hAnsi="Arial" w:cs="Arial"/>
                      <w:sz w:val="20"/>
                      <w:szCs w:val="20"/>
                    </w:rPr>
                  </w:pPr>
                </w:p>
              </w:tc>
              <w:tc>
                <w:tcPr>
                  <w:tcW w:w="693" w:type="dxa"/>
                </w:tcPr>
                <w:p w14:paraId="3EE1A8C3" w14:textId="77777777" w:rsidR="00601DE6" w:rsidRPr="00565A45" w:rsidRDefault="00601DE6" w:rsidP="00601DE6">
                  <w:pPr>
                    <w:tabs>
                      <w:tab w:val="left" w:pos="2820"/>
                    </w:tabs>
                    <w:spacing w:after="0"/>
                    <w:rPr>
                      <w:rFonts w:ascii="Arial" w:hAnsi="Arial" w:cs="Arial"/>
                      <w:sz w:val="20"/>
                      <w:szCs w:val="20"/>
                    </w:rPr>
                  </w:pPr>
                </w:p>
                <w:p w14:paraId="7214253E" w14:textId="5945154C"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r>
            <w:tr w:rsidR="00565A45" w:rsidRPr="00565A45" w14:paraId="7AEBB062" w14:textId="77777777" w:rsidTr="00395173">
              <w:tc>
                <w:tcPr>
                  <w:tcW w:w="3045" w:type="dxa"/>
                </w:tcPr>
                <w:p w14:paraId="49EA4826" w14:textId="031A92F9" w:rsidR="00601DE6" w:rsidRPr="00565A45" w:rsidRDefault="00601DE6" w:rsidP="005D7F8F">
                  <w:pPr>
                    <w:tabs>
                      <w:tab w:val="left" w:pos="2820"/>
                    </w:tabs>
                    <w:spacing w:after="0"/>
                    <w:rPr>
                      <w:rFonts w:ascii="Arial" w:hAnsi="Arial" w:cs="Arial"/>
                      <w:sz w:val="20"/>
                      <w:szCs w:val="20"/>
                    </w:rPr>
                  </w:pPr>
                </w:p>
              </w:tc>
              <w:tc>
                <w:tcPr>
                  <w:tcW w:w="666" w:type="dxa"/>
                </w:tcPr>
                <w:p w14:paraId="3BDEBD76" w14:textId="437974B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c>
                <w:tcPr>
                  <w:tcW w:w="3019" w:type="dxa"/>
                </w:tcPr>
                <w:p w14:paraId="6B1721AB" w14:textId="6D684D8F" w:rsidR="00601DE6" w:rsidRPr="00565A45" w:rsidRDefault="00601DE6" w:rsidP="005D7F8F">
                  <w:pPr>
                    <w:tabs>
                      <w:tab w:val="left" w:pos="2820"/>
                    </w:tabs>
                    <w:spacing w:after="0"/>
                    <w:rPr>
                      <w:rFonts w:ascii="Arial" w:hAnsi="Arial" w:cs="Arial"/>
                      <w:sz w:val="20"/>
                      <w:szCs w:val="20"/>
                    </w:rPr>
                  </w:pPr>
                </w:p>
              </w:tc>
              <w:tc>
                <w:tcPr>
                  <w:tcW w:w="693" w:type="dxa"/>
                </w:tcPr>
                <w:p w14:paraId="71739A19" w14:textId="257F7470"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r>
            <w:tr w:rsidR="00565A45" w:rsidRPr="00565A45" w14:paraId="350862C9" w14:textId="77777777" w:rsidTr="00395173">
              <w:tc>
                <w:tcPr>
                  <w:tcW w:w="3045" w:type="dxa"/>
                </w:tcPr>
                <w:p w14:paraId="3EDA90D2" w14:textId="29FA6912" w:rsidR="00601DE6" w:rsidRPr="00565A45" w:rsidRDefault="00601DE6" w:rsidP="005D7F8F">
                  <w:pPr>
                    <w:tabs>
                      <w:tab w:val="left" w:pos="2820"/>
                    </w:tabs>
                    <w:spacing w:after="0"/>
                  </w:pPr>
                </w:p>
              </w:tc>
              <w:tc>
                <w:tcPr>
                  <w:tcW w:w="666" w:type="dxa"/>
                </w:tcPr>
                <w:p w14:paraId="61F28D72" w14:textId="77777777" w:rsidR="00601DE6" w:rsidRPr="00565A45" w:rsidRDefault="00601DE6" w:rsidP="00601DE6">
                  <w:pPr>
                    <w:tabs>
                      <w:tab w:val="left" w:pos="2820"/>
                    </w:tabs>
                    <w:spacing w:after="0"/>
                    <w:rPr>
                      <w:rFonts w:ascii="Arial" w:hAnsi="Arial" w:cs="Arial"/>
                      <w:sz w:val="20"/>
                      <w:szCs w:val="20"/>
                    </w:rPr>
                  </w:pPr>
                </w:p>
                <w:p w14:paraId="3129415B" w14:textId="347D3C2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c>
                <w:tcPr>
                  <w:tcW w:w="3019" w:type="dxa"/>
                </w:tcPr>
                <w:p w14:paraId="6D80B647" w14:textId="20635F37" w:rsidR="00601DE6" w:rsidRPr="00565A45" w:rsidRDefault="00601DE6" w:rsidP="005D7F8F">
                  <w:pPr>
                    <w:tabs>
                      <w:tab w:val="left" w:pos="2820"/>
                    </w:tabs>
                    <w:spacing w:after="0"/>
                    <w:rPr>
                      <w:rFonts w:ascii="Arial" w:hAnsi="Arial" w:cs="Arial"/>
                      <w:sz w:val="20"/>
                      <w:szCs w:val="20"/>
                    </w:rPr>
                  </w:pPr>
                </w:p>
              </w:tc>
              <w:tc>
                <w:tcPr>
                  <w:tcW w:w="693" w:type="dxa"/>
                </w:tcPr>
                <w:p w14:paraId="7DDDC0CB" w14:textId="77777777" w:rsidR="00601DE6" w:rsidRPr="00565A45" w:rsidRDefault="00601DE6" w:rsidP="00601DE6">
                  <w:pPr>
                    <w:tabs>
                      <w:tab w:val="left" w:pos="2820"/>
                    </w:tabs>
                    <w:spacing w:after="0"/>
                    <w:rPr>
                      <w:rFonts w:ascii="Arial" w:hAnsi="Arial" w:cs="Arial"/>
                      <w:sz w:val="20"/>
                      <w:szCs w:val="20"/>
                    </w:rPr>
                  </w:pPr>
                </w:p>
                <w:p w14:paraId="3F3A2774" w14:textId="25A2AC01"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r>
          </w:tbl>
          <w:p w14:paraId="1DC2841A" w14:textId="77777777" w:rsidR="00F32801" w:rsidRPr="00565A45" w:rsidRDefault="00F32801" w:rsidP="00F32801">
            <w:pPr>
              <w:tabs>
                <w:tab w:val="left" w:pos="2820"/>
              </w:tabs>
              <w:spacing w:after="0"/>
              <w:rPr>
                <w:rFonts w:ascii="Arial" w:hAnsi="Arial" w:cs="Arial"/>
                <w:sz w:val="20"/>
                <w:szCs w:val="20"/>
              </w:rPr>
            </w:pPr>
          </w:p>
        </w:tc>
      </w:tr>
      <w:tr w:rsidR="00565A45" w:rsidRPr="00565A45" w14:paraId="2749B379" w14:textId="77777777" w:rsidTr="66D17138">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BFACB25"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3F5041F4"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Cs/>
                <w:sz w:val="20"/>
                <w:szCs w:val="20"/>
                <w:lang w:val="hr-HR"/>
              </w:rPr>
              <w:t>predavanja</w:t>
            </w:r>
          </w:p>
          <w:p w14:paraId="04FEFC9E"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Cs/>
                <w:sz w:val="20"/>
                <w:szCs w:val="20"/>
                <w:lang w:val="hr-HR"/>
              </w:rPr>
              <w:t>☐</w:t>
            </w:r>
            <w:r w:rsidRPr="00565A45">
              <w:rPr>
                <w:rFonts w:ascii="Arial" w:hAnsi="Arial" w:cs="Arial"/>
                <w:bCs/>
                <w:sz w:val="20"/>
                <w:szCs w:val="20"/>
                <w:lang w:val="hr-HR"/>
              </w:rPr>
              <w:t xml:space="preserve"> seminari i radionice  </w:t>
            </w:r>
          </w:p>
          <w:p w14:paraId="452DFE1C"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Cs/>
                <w:sz w:val="20"/>
                <w:szCs w:val="20"/>
                <w:lang w:val="hr-HR"/>
              </w:rPr>
              <w:t xml:space="preserve">vježbe  </w:t>
            </w:r>
          </w:p>
          <w:p w14:paraId="107A414E"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 w:val="0"/>
                <w:i/>
                <w:sz w:val="20"/>
                <w:szCs w:val="20"/>
                <w:lang w:val="hr-HR"/>
              </w:rPr>
              <w:t>on line</w:t>
            </w:r>
            <w:r w:rsidRPr="00565A45">
              <w:rPr>
                <w:rFonts w:ascii="Arial" w:hAnsi="Arial" w:cs="Arial"/>
                <w:b w:val="0"/>
                <w:sz w:val="20"/>
                <w:szCs w:val="20"/>
                <w:lang w:val="hr-HR"/>
              </w:rPr>
              <w:t xml:space="preserve"> u cijelosti</w:t>
            </w:r>
          </w:p>
          <w:p w14:paraId="3D280B9A"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mješovito e-učenje</w:t>
            </w:r>
          </w:p>
          <w:p w14:paraId="4451EA9D" w14:textId="77777777" w:rsidR="00F32801" w:rsidRPr="00565A45" w:rsidRDefault="00F32801" w:rsidP="00F32801">
            <w:pPr>
              <w:tabs>
                <w:tab w:val="left" w:pos="2820"/>
              </w:tabs>
              <w:spacing w:after="0"/>
              <w:rPr>
                <w:rFonts w:ascii="Arial" w:hAnsi="Arial" w:cs="Arial"/>
                <w:sz w:val="20"/>
                <w:szCs w:val="20"/>
              </w:rPr>
            </w:pPr>
            <w:r w:rsidRPr="00565A45">
              <w:rPr>
                <w:rFonts w:ascii="MS Gothic" w:eastAsia="MS Gothic" w:hAnsi="MS Gothic" w:cs="MS Gothic" w:hint="eastAsia"/>
                <w:sz w:val="20"/>
                <w:szCs w:val="20"/>
              </w:rPr>
              <w:t>☐</w:t>
            </w:r>
            <w:r w:rsidRPr="00565A4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5A25072"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samostalni  zadaci  </w:t>
            </w:r>
          </w:p>
          <w:p w14:paraId="0EF4DCDD"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multimedija </w:t>
            </w:r>
          </w:p>
          <w:p w14:paraId="62C9CDA5"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laboratorij</w:t>
            </w:r>
          </w:p>
          <w:p w14:paraId="72E31818"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mentorski rad</w:t>
            </w:r>
          </w:p>
          <w:p w14:paraId="0D2032CE" w14:textId="77777777" w:rsidR="00F32801" w:rsidRPr="00565A45" w:rsidRDefault="00F32801" w:rsidP="00F32801">
            <w:pPr>
              <w:tabs>
                <w:tab w:val="left" w:pos="2820"/>
              </w:tabs>
              <w:spacing w:after="0"/>
              <w:rPr>
                <w:rFonts w:ascii="Arial" w:hAnsi="Arial" w:cs="Arial"/>
                <w:sz w:val="20"/>
                <w:szCs w:val="20"/>
              </w:rPr>
            </w:pPr>
            <w:r w:rsidRPr="00565A45">
              <w:rPr>
                <w:rFonts w:ascii="MS Gothic" w:eastAsia="MS Gothic" w:hAnsi="MS Gothic" w:cs="MS Gothic" w:hint="eastAsia"/>
                <w:sz w:val="20"/>
                <w:szCs w:val="20"/>
              </w:rPr>
              <w:t>☐</w:t>
            </w:r>
            <w:r w:rsidRPr="00565A45">
              <w:rPr>
                <w:rFonts w:ascii="Arial" w:hAnsi="Arial" w:cs="Arial"/>
                <w:sz w:val="20"/>
                <w:szCs w:val="20"/>
              </w:rPr>
              <w:t xml:space="preserve"> </w:t>
            </w: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r w:rsidRPr="00565A45">
              <w:rPr>
                <w:rFonts w:ascii="Arial" w:hAnsi="Arial" w:cs="Arial"/>
                <w:b/>
                <w:sz w:val="20"/>
                <w:szCs w:val="20"/>
              </w:rPr>
              <w:t xml:space="preserve"> </w:t>
            </w:r>
            <w:r w:rsidRPr="00565A45">
              <w:rPr>
                <w:rFonts w:ascii="Arial" w:hAnsi="Arial" w:cs="Arial"/>
                <w:b/>
                <w:sz w:val="20"/>
                <w:szCs w:val="20"/>
                <w:bdr w:val="single" w:sz="12" w:space="0" w:color="auto"/>
              </w:rPr>
              <w:t xml:space="preserve"> </w:t>
            </w:r>
          </w:p>
        </w:tc>
      </w:tr>
      <w:tr w:rsidR="00565A45" w:rsidRPr="00565A45" w14:paraId="0227F679" w14:textId="77777777" w:rsidTr="66D17138">
        <w:trPr>
          <w:cantSplit/>
          <w:trHeight w:val="577"/>
        </w:trPr>
        <w:tc>
          <w:tcPr>
            <w:tcW w:w="1912" w:type="dxa"/>
            <w:gridSpan w:val="2"/>
            <w:vMerge/>
            <w:tcMar>
              <w:left w:w="57" w:type="dxa"/>
              <w:right w:w="57" w:type="dxa"/>
            </w:tcMar>
            <w:vAlign w:val="center"/>
          </w:tcPr>
          <w:p w14:paraId="5176E9FE" w14:textId="77777777" w:rsidR="00F32801" w:rsidRPr="00565A45" w:rsidRDefault="00F32801" w:rsidP="00F32801">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9FBA896" w14:textId="77777777" w:rsidR="00F32801" w:rsidRPr="00565A45" w:rsidRDefault="00F32801" w:rsidP="00F32801">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67F713D" w14:textId="77777777" w:rsidR="00F32801" w:rsidRPr="00565A45" w:rsidRDefault="00F32801" w:rsidP="00F32801">
            <w:pPr>
              <w:pStyle w:val="FieldText"/>
              <w:rPr>
                <w:rFonts w:ascii="Arial" w:hAnsi="Arial" w:cs="Arial"/>
                <w:b w:val="0"/>
                <w:sz w:val="20"/>
                <w:szCs w:val="20"/>
                <w:lang w:val="hr-HR"/>
              </w:rPr>
            </w:pPr>
          </w:p>
        </w:tc>
      </w:tr>
      <w:tr w:rsidR="00565A45" w:rsidRPr="00565A45" w14:paraId="4ABE3EE4" w14:textId="77777777" w:rsidTr="66D171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227341B"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3D941EF" w14:textId="77777777" w:rsidR="00F32801" w:rsidRPr="006D4B97" w:rsidRDefault="00B5534B" w:rsidP="00565A45">
            <w:pPr>
              <w:tabs>
                <w:tab w:val="left" w:pos="2820"/>
              </w:tabs>
              <w:spacing w:after="0"/>
              <w:rPr>
                <w:rFonts w:ascii="Arial" w:hAnsi="Arial" w:cs="Arial"/>
                <w:sz w:val="20"/>
                <w:szCs w:val="20"/>
              </w:rPr>
            </w:pPr>
            <w:r w:rsidRPr="006D4B97">
              <w:rPr>
                <w:rFonts w:ascii="Arial" w:hAnsi="Arial" w:cs="Arial"/>
                <w:sz w:val="20"/>
                <w:szCs w:val="20"/>
              </w:rPr>
              <w:t xml:space="preserve">Studenti će na predmetu morati sudjelovati kroz različite postupke ocjenjivanja i/ili </w:t>
            </w:r>
            <w:proofErr w:type="spellStart"/>
            <w:r w:rsidRPr="006D4B97">
              <w:rPr>
                <w:rFonts w:ascii="Arial" w:hAnsi="Arial" w:cs="Arial"/>
                <w:sz w:val="20"/>
                <w:szCs w:val="20"/>
              </w:rPr>
              <w:t>samoevaluacije</w:t>
            </w:r>
            <w:proofErr w:type="spellEnd"/>
            <w:r w:rsidRPr="006D4B97">
              <w:rPr>
                <w:rFonts w:ascii="Arial" w:hAnsi="Arial" w:cs="Arial"/>
                <w:sz w:val="20"/>
                <w:szCs w:val="20"/>
              </w:rPr>
              <w:t xml:space="preserve"> u obliku kvizova na digitalnoj platformi predmeta, pisanjem zadataka koje predavači zadaju ili osobnom raspravom na satu vezano za pravna pitanja europskog prava i njegove primjene.</w:t>
            </w:r>
          </w:p>
          <w:p w14:paraId="00338454" w14:textId="77777777" w:rsidR="006465BF" w:rsidRPr="006D4B97" w:rsidRDefault="006465BF" w:rsidP="00565A45">
            <w:pPr>
              <w:tabs>
                <w:tab w:val="left" w:pos="2820"/>
              </w:tabs>
              <w:spacing w:after="0"/>
              <w:rPr>
                <w:rFonts w:ascii="Arial" w:hAnsi="Arial" w:cs="Arial"/>
                <w:sz w:val="20"/>
                <w:szCs w:val="20"/>
              </w:rPr>
            </w:pPr>
          </w:p>
          <w:p w14:paraId="53683C0B" w14:textId="77777777" w:rsidR="006465BF" w:rsidRPr="006D4B97" w:rsidRDefault="006465BF" w:rsidP="006465BF">
            <w:pPr>
              <w:tabs>
                <w:tab w:val="left" w:pos="2820"/>
              </w:tabs>
              <w:spacing w:after="0"/>
              <w:rPr>
                <w:rFonts w:ascii="Arial" w:hAnsi="Arial" w:cs="Arial"/>
                <w:sz w:val="20"/>
                <w:szCs w:val="20"/>
              </w:rPr>
            </w:pPr>
            <w:r w:rsidRPr="006D4B97">
              <w:rPr>
                <w:rFonts w:ascii="Arial" w:hAnsi="Arial" w:cs="Arial"/>
                <w:sz w:val="20"/>
                <w:szCs w:val="20"/>
              </w:rPr>
              <w:t xml:space="preserve">Studenti će ovisno o nastavnim mogućnostima na predmetu sudjelovati kroz različite postupke </w:t>
            </w:r>
            <w:proofErr w:type="spellStart"/>
            <w:r w:rsidRPr="006D4B97">
              <w:rPr>
                <w:rFonts w:ascii="Arial" w:hAnsi="Arial" w:cs="Arial"/>
                <w:sz w:val="20"/>
                <w:szCs w:val="20"/>
              </w:rPr>
              <w:t>samoevaluacije</w:t>
            </w:r>
            <w:proofErr w:type="spellEnd"/>
            <w:r w:rsidRPr="006D4B97">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60D44E4F" w14:textId="77777777" w:rsidR="006465BF" w:rsidRPr="006D4B97" w:rsidRDefault="006465BF" w:rsidP="006465BF">
            <w:pPr>
              <w:tabs>
                <w:tab w:val="left" w:pos="2820"/>
              </w:tabs>
              <w:spacing w:after="0"/>
              <w:rPr>
                <w:rFonts w:ascii="Arial" w:hAnsi="Arial" w:cs="Arial"/>
                <w:sz w:val="20"/>
                <w:szCs w:val="20"/>
              </w:rPr>
            </w:pPr>
          </w:p>
          <w:p w14:paraId="4BCD0C88" w14:textId="77777777" w:rsidR="006465BF" w:rsidRPr="006D4B97" w:rsidRDefault="006465BF" w:rsidP="006465BF">
            <w:pPr>
              <w:tabs>
                <w:tab w:val="left" w:pos="2820"/>
              </w:tabs>
              <w:spacing w:after="0"/>
              <w:rPr>
                <w:rFonts w:ascii="Arial" w:hAnsi="Arial" w:cs="Arial"/>
                <w:sz w:val="20"/>
                <w:szCs w:val="20"/>
              </w:rPr>
            </w:pPr>
            <w:r w:rsidRPr="006D4B97">
              <w:rPr>
                <w:rFonts w:ascii="Arial" w:hAnsi="Arial" w:cs="Arial"/>
                <w:sz w:val="20"/>
                <w:szCs w:val="20"/>
              </w:rPr>
              <w:t>Studenti su dužni sudjelovati na barem 50% predavanja i vježbi. Prisutnost će se provjeravati putem elektroničkog sustava fakulteta ili potpisnih lista u dvoranama.</w:t>
            </w:r>
          </w:p>
          <w:p w14:paraId="32DFB20C" w14:textId="20C35228" w:rsidR="006465BF" w:rsidRPr="006D4B97" w:rsidRDefault="006465BF" w:rsidP="00565A45">
            <w:pPr>
              <w:tabs>
                <w:tab w:val="left" w:pos="2820"/>
              </w:tabs>
              <w:spacing w:after="0"/>
              <w:rPr>
                <w:rFonts w:ascii="Arial" w:hAnsi="Arial" w:cs="Arial"/>
                <w:sz w:val="20"/>
                <w:szCs w:val="20"/>
              </w:rPr>
            </w:pPr>
          </w:p>
        </w:tc>
      </w:tr>
      <w:tr w:rsidR="00565A45" w:rsidRPr="00565A45" w14:paraId="2DB3076C" w14:textId="77777777" w:rsidTr="66D17138">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F7F8412"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Praćenje rada studenata </w:t>
            </w:r>
            <w:r w:rsidRPr="00565A45">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9FA9F2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EB945E7" w14:textId="71AD4D2C" w:rsidR="00F32801" w:rsidRPr="00565A45" w:rsidRDefault="00F32801" w:rsidP="000B5128">
            <w:pPr>
              <w:pStyle w:val="FieldText"/>
              <w:rPr>
                <w:rFonts w:ascii="Arial" w:hAnsi="Arial" w:cs="Arial"/>
                <w:b w:val="0"/>
                <w:strike/>
                <w:sz w:val="20"/>
                <w:szCs w:val="20"/>
                <w:lang w:val="hr-HR"/>
              </w:rPr>
            </w:pPr>
            <w:r w:rsidRPr="00565A45">
              <w:rPr>
                <w:rFonts w:ascii="Arial" w:hAnsi="Arial" w:cs="Arial"/>
                <w:b w:val="0"/>
                <w:sz w:val="20"/>
                <w:szCs w:val="20"/>
                <w:lang w:val="hr-HR"/>
              </w:rPr>
              <w:t xml:space="preserve"> </w:t>
            </w:r>
          </w:p>
        </w:tc>
        <w:tc>
          <w:tcPr>
            <w:tcW w:w="1275" w:type="dxa"/>
            <w:gridSpan w:val="3"/>
            <w:tcBorders>
              <w:top w:val="single" w:sz="12" w:space="0" w:color="auto"/>
            </w:tcBorders>
            <w:tcMar>
              <w:left w:w="57" w:type="dxa"/>
              <w:right w:w="57" w:type="dxa"/>
            </w:tcMar>
            <w:vAlign w:val="center"/>
          </w:tcPr>
          <w:p w14:paraId="24BBB6D7"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0621CC3"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EF649B1"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975F7E0"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28F405DA" w14:textId="77777777" w:rsidTr="66D17138">
        <w:trPr>
          <w:cantSplit/>
          <w:trHeight w:val="397"/>
        </w:trPr>
        <w:tc>
          <w:tcPr>
            <w:tcW w:w="1912" w:type="dxa"/>
            <w:gridSpan w:val="2"/>
            <w:vMerge/>
            <w:tcMar>
              <w:left w:w="57" w:type="dxa"/>
              <w:right w:w="57" w:type="dxa"/>
            </w:tcMar>
            <w:vAlign w:val="center"/>
          </w:tcPr>
          <w:p w14:paraId="483072CE"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5B12800"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Eksperimentalni rad</w:t>
            </w:r>
          </w:p>
        </w:tc>
        <w:tc>
          <w:tcPr>
            <w:tcW w:w="782" w:type="dxa"/>
            <w:tcMar>
              <w:left w:w="57" w:type="dxa"/>
              <w:right w:w="57" w:type="dxa"/>
            </w:tcMar>
            <w:vAlign w:val="center"/>
          </w:tcPr>
          <w:p w14:paraId="78582F56"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275" w:type="dxa"/>
            <w:gridSpan w:val="3"/>
            <w:tcMar>
              <w:left w:w="57" w:type="dxa"/>
              <w:right w:w="57" w:type="dxa"/>
            </w:tcMar>
            <w:vAlign w:val="center"/>
          </w:tcPr>
          <w:p w14:paraId="6A1CDDF1"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Referat</w:t>
            </w:r>
          </w:p>
        </w:tc>
        <w:tc>
          <w:tcPr>
            <w:tcW w:w="968" w:type="dxa"/>
            <w:tcMar>
              <w:left w:w="57" w:type="dxa"/>
              <w:right w:w="57" w:type="dxa"/>
            </w:tcMar>
            <w:vAlign w:val="center"/>
          </w:tcPr>
          <w:p w14:paraId="707B4F5F"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520" w:type="dxa"/>
            <w:gridSpan w:val="4"/>
            <w:tcMar>
              <w:left w:w="57" w:type="dxa"/>
              <w:right w:w="57" w:type="dxa"/>
            </w:tcMar>
            <w:vAlign w:val="center"/>
          </w:tcPr>
          <w:p w14:paraId="45A0F423"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r w:rsidRPr="00565A45">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AC2A9A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25656E36" w14:textId="77777777" w:rsidTr="66D17138">
        <w:trPr>
          <w:cantSplit/>
          <w:trHeight w:val="490"/>
        </w:trPr>
        <w:tc>
          <w:tcPr>
            <w:tcW w:w="1912" w:type="dxa"/>
            <w:gridSpan w:val="2"/>
            <w:vMerge/>
            <w:tcMar>
              <w:left w:w="57" w:type="dxa"/>
              <w:right w:w="57" w:type="dxa"/>
            </w:tcMar>
            <w:vAlign w:val="center"/>
          </w:tcPr>
          <w:p w14:paraId="349131EC"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34E747"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Esej</w:t>
            </w:r>
          </w:p>
        </w:tc>
        <w:tc>
          <w:tcPr>
            <w:tcW w:w="782" w:type="dxa"/>
            <w:tcMar>
              <w:left w:w="57" w:type="dxa"/>
              <w:right w:w="57" w:type="dxa"/>
            </w:tcMar>
            <w:vAlign w:val="center"/>
          </w:tcPr>
          <w:p w14:paraId="25995FA4"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275" w:type="dxa"/>
            <w:gridSpan w:val="3"/>
            <w:tcMar>
              <w:left w:w="57" w:type="dxa"/>
              <w:right w:w="57" w:type="dxa"/>
            </w:tcMar>
            <w:vAlign w:val="center"/>
          </w:tcPr>
          <w:p w14:paraId="07F6F00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Seminarski rad</w:t>
            </w:r>
          </w:p>
        </w:tc>
        <w:tc>
          <w:tcPr>
            <w:tcW w:w="968" w:type="dxa"/>
            <w:tcMar>
              <w:left w:w="57" w:type="dxa"/>
              <w:right w:w="57" w:type="dxa"/>
            </w:tcMar>
            <w:vAlign w:val="center"/>
          </w:tcPr>
          <w:p w14:paraId="2763AB31" w14:textId="77777777" w:rsidR="00F32801" w:rsidRPr="00565A45" w:rsidRDefault="00F32801" w:rsidP="00F32801">
            <w:pPr>
              <w:pStyle w:val="FieldText"/>
              <w:rPr>
                <w:rFonts w:ascii="Arial" w:hAnsi="Arial" w:cs="Arial"/>
                <w:b w:val="0"/>
                <w:sz w:val="20"/>
                <w:szCs w:val="20"/>
                <w:lang w:val="hr-HR"/>
              </w:rPr>
            </w:pPr>
          </w:p>
        </w:tc>
        <w:tc>
          <w:tcPr>
            <w:tcW w:w="1520" w:type="dxa"/>
            <w:gridSpan w:val="4"/>
            <w:tcMar>
              <w:left w:w="57" w:type="dxa"/>
              <w:right w:w="57" w:type="dxa"/>
            </w:tcMar>
            <w:vAlign w:val="center"/>
          </w:tcPr>
          <w:p w14:paraId="35AB3E6F"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r w:rsidRPr="00565A45">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586F4AE"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65158DAF" w14:textId="77777777" w:rsidTr="66D17138">
        <w:trPr>
          <w:cantSplit/>
          <w:trHeight w:val="397"/>
        </w:trPr>
        <w:tc>
          <w:tcPr>
            <w:tcW w:w="1912" w:type="dxa"/>
            <w:gridSpan w:val="2"/>
            <w:vMerge/>
            <w:tcMar>
              <w:left w:w="57" w:type="dxa"/>
              <w:right w:w="57" w:type="dxa"/>
            </w:tcMar>
            <w:vAlign w:val="center"/>
          </w:tcPr>
          <w:p w14:paraId="3F41CD88"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76B1E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Kolokviji</w:t>
            </w:r>
          </w:p>
        </w:tc>
        <w:tc>
          <w:tcPr>
            <w:tcW w:w="782" w:type="dxa"/>
            <w:tcMar>
              <w:left w:w="57" w:type="dxa"/>
              <w:right w:w="57" w:type="dxa"/>
            </w:tcMar>
            <w:vAlign w:val="center"/>
          </w:tcPr>
          <w:p w14:paraId="16948A92" w14:textId="7985D4A5" w:rsidR="00F32801" w:rsidRPr="00565A45" w:rsidRDefault="00161E95" w:rsidP="00F32801">
            <w:pPr>
              <w:pStyle w:val="FieldText"/>
              <w:rPr>
                <w:rFonts w:ascii="Arial" w:hAnsi="Arial" w:cs="Arial"/>
                <w:b w:val="0"/>
                <w:sz w:val="20"/>
                <w:szCs w:val="20"/>
                <w:lang w:val="hr-HR"/>
              </w:rPr>
            </w:pPr>
            <w:r w:rsidRPr="00565A45">
              <w:rPr>
                <w:rFonts w:ascii="Arial" w:hAnsi="Arial" w:cs="Arial"/>
                <w:sz w:val="20"/>
                <w:szCs w:val="20"/>
                <w:lang w:val="en-GB"/>
              </w:rPr>
              <w:t>1</w:t>
            </w:r>
            <w:r w:rsidR="00601DE6" w:rsidRPr="00565A45">
              <w:rPr>
                <w:rFonts w:ascii="Arial" w:hAnsi="Arial" w:cs="Arial"/>
                <w:sz w:val="20"/>
                <w:szCs w:val="20"/>
                <w:lang w:val="en-GB"/>
              </w:rPr>
              <w:t xml:space="preserve"> ECTS*</w:t>
            </w:r>
          </w:p>
        </w:tc>
        <w:tc>
          <w:tcPr>
            <w:tcW w:w="1275" w:type="dxa"/>
            <w:gridSpan w:val="3"/>
            <w:tcMar>
              <w:left w:w="57" w:type="dxa"/>
              <w:right w:w="57" w:type="dxa"/>
            </w:tcMar>
            <w:vAlign w:val="center"/>
          </w:tcPr>
          <w:p w14:paraId="5B94C2BA"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Usmeni ispit</w:t>
            </w:r>
          </w:p>
        </w:tc>
        <w:tc>
          <w:tcPr>
            <w:tcW w:w="968" w:type="dxa"/>
            <w:tcMar>
              <w:left w:w="57" w:type="dxa"/>
              <w:right w:w="57" w:type="dxa"/>
            </w:tcMar>
            <w:vAlign w:val="center"/>
          </w:tcPr>
          <w:p w14:paraId="74FF428B" w14:textId="688057FC"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2</w:t>
            </w:r>
            <w:r w:rsidR="00601DE6" w:rsidRPr="00565A45">
              <w:rPr>
                <w:rFonts w:ascii="Arial" w:hAnsi="Arial" w:cs="Arial"/>
                <w:sz w:val="20"/>
                <w:szCs w:val="20"/>
              </w:rPr>
              <w:t xml:space="preserve"> </w:t>
            </w:r>
            <w:r w:rsidRPr="00565A45">
              <w:rPr>
                <w:rFonts w:ascii="Arial" w:hAnsi="Arial" w:cs="Arial"/>
                <w:sz w:val="20"/>
                <w:szCs w:val="20"/>
              </w:rPr>
              <w:t>ECTS</w:t>
            </w:r>
          </w:p>
        </w:tc>
        <w:tc>
          <w:tcPr>
            <w:tcW w:w="1520" w:type="dxa"/>
            <w:gridSpan w:val="4"/>
            <w:tcMar>
              <w:left w:w="57" w:type="dxa"/>
              <w:right w:w="57" w:type="dxa"/>
            </w:tcMar>
            <w:vAlign w:val="center"/>
          </w:tcPr>
          <w:p w14:paraId="7FA8BAB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70EFD3C"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38BB9A73" w14:textId="77777777" w:rsidTr="66D17138">
        <w:trPr>
          <w:cantSplit/>
          <w:trHeight w:val="397"/>
        </w:trPr>
        <w:tc>
          <w:tcPr>
            <w:tcW w:w="1912" w:type="dxa"/>
            <w:gridSpan w:val="2"/>
            <w:vMerge/>
            <w:tcMar>
              <w:left w:w="57" w:type="dxa"/>
              <w:right w:w="57" w:type="dxa"/>
            </w:tcMar>
            <w:vAlign w:val="center"/>
          </w:tcPr>
          <w:p w14:paraId="06E956D5"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0B4DE34"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5BD4CE6" w14:textId="407DEC6C"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2</w:t>
            </w:r>
          </w:p>
          <w:p w14:paraId="7A3C15DA"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1F479A"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10ABF14"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513DE7"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BC0A66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01EA6C7" w14:textId="77777777" w:rsidTr="66D171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2104FF" w14:textId="77777777" w:rsidR="00F32801" w:rsidRPr="00565A45" w:rsidRDefault="00F32801" w:rsidP="00F32801">
            <w:pPr>
              <w:tabs>
                <w:tab w:val="left" w:pos="360"/>
                <w:tab w:val="left" w:pos="540"/>
              </w:tabs>
              <w:spacing w:after="0" w:line="240" w:lineRule="auto"/>
              <w:rPr>
                <w:rFonts w:ascii="Arial" w:hAnsi="Arial" w:cs="Arial"/>
                <w:sz w:val="20"/>
                <w:szCs w:val="20"/>
              </w:rPr>
            </w:pPr>
            <w:r w:rsidRPr="00565A4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DC96E9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 oslobađa se polaganja ispita.</w:t>
            </w:r>
          </w:p>
          <w:p w14:paraId="13A4B3C2"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Ukoliko želi veću ocjenu, mora izaći na usmeni ispit.</w:t>
            </w:r>
          </w:p>
          <w:p w14:paraId="374832E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Alternativno, studenti mogu ostvariti ocjenu putem pismenog i usmenog ispita tijekom  ispitnog roka. Pozitivno položeni pismeni ispit (60% je prag prolaznosti) je uvjet za izlazak na usmeni ispit. Odnos pismenog i usmenog ispita je 50: 50. Ocjena se formira na način da se uzme srednja vrijednost pozitivnih ocjena na pismenom i usmenom ispitu.</w:t>
            </w:r>
          </w:p>
          <w:p w14:paraId="7C2A9823"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Studenti koji:</w:t>
            </w:r>
          </w:p>
          <w:p w14:paraId="091B5F52"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1. Ukupno odsluša najmanje 3 pravna predmeta od kojih 2 predmeta o pravu EU (završni rad se računa kao jedan predmet ako je vezan uz pravo EU) s prosječnom ocjenom od najmanje 3,5;</w:t>
            </w:r>
          </w:p>
          <w:p w14:paraId="7A246FC7"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i</w:t>
            </w:r>
          </w:p>
          <w:p w14:paraId="62E11ED3"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 xml:space="preserve">2. Sudjeluje u aktivnostima programa EBFLA Katedre Jean </w:t>
            </w:r>
            <w:proofErr w:type="spellStart"/>
            <w:r w:rsidRPr="00565A45">
              <w:rPr>
                <w:rFonts w:ascii="Arial" w:hAnsi="Arial" w:cs="Arial"/>
                <w:sz w:val="20"/>
                <w:szCs w:val="20"/>
              </w:rPr>
              <w:t>Monnet</w:t>
            </w:r>
            <w:proofErr w:type="spellEnd"/>
            <w:r w:rsidRPr="00565A45">
              <w:rPr>
                <w:rFonts w:ascii="Arial" w:hAnsi="Arial" w:cs="Arial"/>
                <w:sz w:val="20"/>
                <w:szCs w:val="20"/>
              </w:rPr>
              <w:t xml:space="preserve"> kroz radionice ili druge događaje tijekom trajanja Katedre Jean </w:t>
            </w:r>
            <w:proofErr w:type="spellStart"/>
            <w:r w:rsidRPr="00565A45">
              <w:rPr>
                <w:rFonts w:ascii="Arial" w:hAnsi="Arial" w:cs="Arial"/>
                <w:sz w:val="20"/>
                <w:szCs w:val="20"/>
              </w:rPr>
              <w:t>Monnet</w:t>
            </w:r>
            <w:proofErr w:type="spellEnd"/>
            <w:r w:rsidRPr="00565A45">
              <w:rPr>
                <w:rFonts w:ascii="Arial" w:hAnsi="Arial" w:cs="Arial"/>
                <w:sz w:val="20"/>
                <w:szCs w:val="20"/>
              </w:rPr>
              <w:t xml:space="preserve">, </w:t>
            </w:r>
          </w:p>
          <w:p w14:paraId="71687677" w14:textId="6F99FF63"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 xml:space="preserve">bit će mu </w:t>
            </w:r>
            <w:r w:rsidR="005D57C1" w:rsidRPr="00565A45">
              <w:rPr>
                <w:rFonts w:ascii="Arial" w:hAnsi="Arial" w:cs="Arial"/>
                <w:sz w:val="20"/>
                <w:szCs w:val="20"/>
              </w:rPr>
              <w:t>dodijeljen</w:t>
            </w:r>
            <w:r w:rsidRPr="00565A45">
              <w:rPr>
                <w:rFonts w:ascii="Arial" w:hAnsi="Arial" w:cs="Arial"/>
                <w:sz w:val="20"/>
                <w:szCs w:val="20"/>
              </w:rPr>
              <w:t xml:space="preserve"> EBFLA certifikat (potvrda o temeljnom poznavanju europskog prava za ne-pravnike).</w:t>
            </w:r>
          </w:p>
          <w:p w14:paraId="3090DA97" w14:textId="144F0A3B" w:rsidR="00601DE6" w:rsidRPr="00565A45" w:rsidRDefault="00601DE6" w:rsidP="00F32801">
            <w:pPr>
              <w:tabs>
                <w:tab w:val="left" w:pos="2820"/>
              </w:tabs>
              <w:spacing w:after="0"/>
              <w:rPr>
                <w:rFonts w:ascii="Arial" w:hAnsi="Arial" w:cs="Arial"/>
                <w:sz w:val="20"/>
                <w:szCs w:val="20"/>
              </w:rPr>
            </w:pPr>
          </w:p>
        </w:tc>
      </w:tr>
      <w:tr w:rsidR="00565A45" w:rsidRPr="00565A45" w14:paraId="588EBBF7" w14:textId="77777777" w:rsidTr="66D17138">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2F0E48D" w14:textId="77777777" w:rsidR="00F32801" w:rsidRPr="00565A45" w:rsidRDefault="00F32801" w:rsidP="00F32801">
            <w:pPr>
              <w:tabs>
                <w:tab w:val="left" w:pos="540"/>
              </w:tabs>
              <w:spacing w:after="0" w:line="240" w:lineRule="auto"/>
              <w:rPr>
                <w:rFonts w:ascii="Arial" w:hAnsi="Arial" w:cs="Arial"/>
                <w:sz w:val="20"/>
                <w:szCs w:val="20"/>
              </w:rPr>
            </w:pPr>
            <w:r w:rsidRPr="00565A45">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E7CE146"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DAEB35"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47E339B"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Dostupnost putem ostalih medija</w:t>
            </w:r>
          </w:p>
        </w:tc>
      </w:tr>
      <w:tr w:rsidR="00565A45" w:rsidRPr="00565A45" w14:paraId="7A626218" w14:textId="77777777" w:rsidTr="66D17138">
        <w:trPr>
          <w:cantSplit/>
          <w:trHeight w:val="75"/>
        </w:trPr>
        <w:tc>
          <w:tcPr>
            <w:tcW w:w="1912" w:type="dxa"/>
            <w:gridSpan w:val="2"/>
            <w:vMerge/>
            <w:tcMar>
              <w:left w:w="57" w:type="dxa"/>
              <w:right w:w="57" w:type="dxa"/>
            </w:tcMar>
            <w:vAlign w:val="center"/>
          </w:tcPr>
          <w:p w14:paraId="76CDD9D4"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22A97D2" w14:textId="77777777" w:rsidR="00F32801" w:rsidRPr="00565A45" w:rsidRDefault="00F32801" w:rsidP="00F32801">
            <w:pPr>
              <w:tabs>
                <w:tab w:val="left" w:pos="2820"/>
              </w:tabs>
              <w:spacing w:after="0"/>
              <w:ind w:left="720"/>
              <w:rPr>
                <w:rFonts w:ascii="Arial" w:hAnsi="Arial" w:cs="Arial"/>
                <w:sz w:val="20"/>
                <w:szCs w:val="20"/>
              </w:rPr>
            </w:pPr>
            <w:r w:rsidRPr="00565A45">
              <w:rPr>
                <w:rFonts w:ascii="Arial" w:hAnsi="Arial" w:cs="Arial"/>
                <w:sz w:val="20"/>
                <w:szCs w:val="20"/>
              </w:rPr>
              <w:t xml:space="preserve">Vilim </w:t>
            </w:r>
            <w:proofErr w:type="spellStart"/>
            <w:r w:rsidRPr="00565A45">
              <w:rPr>
                <w:rFonts w:ascii="Arial" w:hAnsi="Arial" w:cs="Arial"/>
                <w:sz w:val="20"/>
                <w:szCs w:val="20"/>
              </w:rPr>
              <w:t>Gorenc</w:t>
            </w:r>
            <w:proofErr w:type="spellEnd"/>
            <w:r w:rsidRPr="00565A45">
              <w:rPr>
                <w:rFonts w:ascii="Arial" w:hAnsi="Arial" w:cs="Arial"/>
                <w:sz w:val="20"/>
                <w:szCs w:val="20"/>
              </w:rPr>
              <w:t xml:space="preserve">, Vjekoslav </w:t>
            </w:r>
            <w:proofErr w:type="spellStart"/>
            <w:r w:rsidRPr="00565A45">
              <w:rPr>
                <w:rFonts w:ascii="Arial" w:hAnsi="Arial" w:cs="Arial"/>
                <w:sz w:val="20"/>
                <w:szCs w:val="20"/>
              </w:rPr>
              <w:t>Šmid</w:t>
            </w:r>
            <w:proofErr w:type="spellEnd"/>
            <w:r w:rsidRPr="00565A45">
              <w:rPr>
                <w:rFonts w:ascii="Arial" w:hAnsi="Arial" w:cs="Arial"/>
                <w:sz w:val="20"/>
                <w:szCs w:val="20"/>
              </w:rPr>
              <w:t xml:space="preserve"> "Poslovno pravo u turizmu i  ugostiteljstvu, Školska knjiga Zagreb,1999.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0F2C3B"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2C209E3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77CB1879" w14:textId="77777777" w:rsidTr="66D17138">
        <w:trPr>
          <w:cantSplit/>
          <w:trHeight w:val="75"/>
        </w:trPr>
        <w:tc>
          <w:tcPr>
            <w:tcW w:w="1912" w:type="dxa"/>
            <w:gridSpan w:val="2"/>
            <w:vMerge/>
            <w:tcMar>
              <w:left w:w="57" w:type="dxa"/>
              <w:right w:w="57" w:type="dxa"/>
            </w:tcMar>
            <w:vAlign w:val="center"/>
          </w:tcPr>
          <w:p w14:paraId="2B5A22D0"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BF65536" w14:textId="4C09CD07" w:rsidR="00F32801" w:rsidRPr="00565A45" w:rsidRDefault="00F32801" w:rsidP="66D17138">
            <w:pPr>
              <w:tabs>
                <w:tab w:val="left" w:pos="2820"/>
              </w:tabs>
              <w:spacing w:after="0"/>
              <w:rPr>
                <w:rFonts w:ascii="Arial" w:hAnsi="Arial" w:cs="Arial"/>
                <w:sz w:val="20"/>
                <w:szCs w:val="20"/>
              </w:rPr>
            </w:pPr>
          </w:p>
          <w:p w14:paraId="742FD5AD" w14:textId="77777777" w:rsidR="00F32801" w:rsidRPr="00565A45" w:rsidRDefault="00F32801" w:rsidP="00F32801">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6A253E9D"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DFF51D" w14:textId="7220682A" w:rsidR="00F32801" w:rsidRPr="00565A45" w:rsidRDefault="00601DE6" w:rsidP="00F32801">
            <w:pPr>
              <w:tabs>
                <w:tab w:val="left" w:pos="2820"/>
              </w:tabs>
              <w:spacing w:after="0"/>
              <w:jc w:val="center"/>
              <w:rPr>
                <w:rFonts w:ascii="Arial" w:hAnsi="Arial" w:cs="Arial"/>
                <w:sz w:val="20"/>
                <w:szCs w:val="20"/>
              </w:rPr>
            </w:pPr>
            <w:r w:rsidRPr="00565A45">
              <w:rPr>
                <w:rFonts w:ascii="Arial" w:hAnsi="Arial" w:cs="Arial"/>
                <w:sz w:val="20"/>
                <w:szCs w:val="20"/>
              </w:rPr>
              <w:t>Dostupna na internetu</w:t>
            </w:r>
          </w:p>
        </w:tc>
      </w:tr>
      <w:tr w:rsidR="00565A45" w:rsidRPr="00565A45" w14:paraId="455F4169" w14:textId="77777777" w:rsidTr="66D17138">
        <w:trPr>
          <w:cantSplit/>
          <w:trHeight w:val="75"/>
        </w:trPr>
        <w:tc>
          <w:tcPr>
            <w:tcW w:w="1912" w:type="dxa"/>
            <w:gridSpan w:val="2"/>
            <w:vMerge/>
            <w:tcMar>
              <w:left w:w="57" w:type="dxa"/>
              <w:right w:w="57" w:type="dxa"/>
            </w:tcMar>
            <w:vAlign w:val="center"/>
          </w:tcPr>
          <w:p w14:paraId="4576C9FA"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35A645" w14:textId="30BE2D56" w:rsidR="00F32801" w:rsidRPr="00565A45" w:rsidRDefault="00F32801" w:rsidP="66D17138">
            <w:pPr>
              <w:spacing w:line="240" w:lineRule="auto"/>
              <w:jc w:val="both"/>
              <w:rPr>
                <w:rFonts w:ascii="Arial" w:eastAsia="Arial" w:hAnsi="Arial" w:cs="Arial"/>
                <w:noProof/>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66D17138" w:rsidRPr="66D17138">
              <w:rPr>
                <w:rFonts w:ascii="Arial" w:eastAsia="Arial" w:hAnsi="Arial" w:cs="Arial"/>
                <w:noProof/>
                <w:sz w:val="20"/>
                <w:szCs w:val="20"/>
              </w:rPr>
              <w:t xml:space="preserve"> </w:t>
            </w:r>
            <w:r w:rsidR="66D17138" w:rsidRPr="66D17138">
              <w:rPr>
                <w:rFonts w:ascii="Arial" w:eastAsia="Arial" w:hAnsi="Arial" w:cs="Arial"/>
                <w:noProof/>
                <w:color w:val="FF0000"/>
                <w:sz w:val="20"/>
                <w:szCs w:val="20"/>
              </w:rPr>
              <w:t>Primarno i sekundarno pravo Europske Unije, kao i Ustav Republike Hrvatske , Zakoni Republike Hrvatske, podzakonski akti i sudska praksa</w:t>
            </w:r>
          </w:p>
          <w:p w14:paraId="792F4493" w14:textId="0A9F1DA5" w:rsidR="00F32801" w:rsidRPr="00565A45" w:rsidRDefault="00F32801" w:rsidP="66D17138">
            <w:pPr>
              <w:tabs>
                <w:tab w:val="left" w:pos="2820"/>
              </w:tabs>
              <w:spacing w:after="0"/>
              <w:rPr>
                <w:noProof/>
                <w:sz w:val="20"/>
                <w:szCs w:val="20"/>
              </w:rPr>
            </w:pPr>
          </w:p>
        </w:tc>
        <w:tc>
          <w:tcPr>
            <w:tcW w:w="1244" w:type="dxa"/>
            <w:gridSpan w:val="2"/>
            <w:tcBorders>
              <w:left w:val="single" w:sz="8" w:space="0" w:color="auto"/>
              <w:right w:val="single" w:sz="8" w:space="0" w:color="auto"/>
            </w:tcBorders>
            <w:tcMar>
              <w:left w:w="57" w:type="dxa"/>
              <w:right w:w="57" w:type="dxa"/>
            </w:tcMar>
          </w:tcPr>
          <w:p w14:paraId="2566A38E"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9D44A4" w14:textId="212D3BF5" w:rsidR="00F32801" w:rsidRPr="00565A45" w:rsidRDefault="00F32801" w:rsidP="66D17138">
            <w:pPr>
              <w:tabs>
                <w:tab w:val="left" w:pos="2820"/>
              </w:tabs>
              <w:spacing w:after="0"/>
              <w:jc w:val="center"/>
              <w:rPr>
                <w:noProof/>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66D17138" w:rsidRPr="66D17138">
              <w:rPr>
                <w:rFonts w:ascii="Arial" w:eastAsia="Arial" w:hAnsi="Arial" w:cs="Arial"/>
                <w:noProof/>
                <w:sz w:val="20"/>
                <w:szCs w:val="20"/>
              </w:rPr>
              <w:t xml:space="preserve"> </w:t>
            </w:r>
            <w:r w:rsidR="66D17138" w:rsidRPr="66D17138">
              <w:rPr>
                <w:rFonts w:ascii="Arial" w:eastAsia="Arial" w:hAnsi="Arial" w:cs="Arial"/>
                <w:noProof/>
                <w:color w:val="FF0000"/>
                <w:sz w:val="20"/>
                <w:szCs w:val="20"/>
              </w:rPr>
              <w:t>Online - detaljni materijali i upute bit će dostupni na moodle platformi</w:t>
            </w:r>
          </w:p>
        </w:tc>
      </w:tr>
      <w:tr w:rsidR="00565A45" w:rsidRPr="00565A45" w14:paraId="01157495" w14:textId="77777777" w:rsidTr="66D17138">
        <w:trPr>
          <w:cantSplit/>
          <w:trHeight w:val="75"/>
        </w:trPr>
        <w:tc>
          <w:tcPr>
            <w:tcW w:w="1912" w:type="dxa"/>
            <w:gridSpan w:val="2"/>
            <w:vMerge/>
            <w:tcMar>
              <w:left w:w="57" w:type="dxa"/>
              <w:right w:w="57" w:type="dxa"/>
            </w:tcMar>
            <w:vAlign w:val="center"/>
          </w:tcPr>
          <w:p w14:paraId="725D4078"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E7F27F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F2C1533"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363ED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15170A7D" w14:textId="77777777" w:rsidTr="66D17138">
        <w:trPr>
          <w:cantSplit/>
          <w:trHeight w:val="175"/>
        </w:trPr>
        <w:tc>
          <w:tcPr>
            <w:tcW w:w="1912" w:type="dxa"/>
            <w:gridSpan w:val="2"/>
            <w:vMerge/>
            <w:tcMar>
              <w:left w:w="57" w:type="dxa"/>
              <w:right w:w="57" w:type="dxa"/>
            </w:tcMar>
            <w:vAlign w:val="center"/>
          </w:tcPr>
          <w:p w14:paraId="2F262DA1"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6B1477D"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A106F20"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383DF3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11907E4" w14:textId="77777777" w:rsidTr="66D17138">
        <w:trPr>
          <w:cantSplit/>
          <w:trHeight w:val="175"/>
        </w:trPr>
        <w:tc>
          <w:tcPr>
            <w:tcW w:w="1912" w:type="dxa"/>
            <w:gridSpan w:val="2"/>
            <w:vMerge/>
            <w:tcMar>
              <w:left w:w="57" w:type="dxa"/>
              <w:right w:w="57" w:type="dxa"/>
            </w:tcMar>
            <w:vAlign w:val="center"/>
          </w:tcPr>
          <w:p w14:paraId="2FFA1828"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87D799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0AE857F"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2444BB3"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698FEFE7" w14:textId="77777777" w:rsidTr="66D17138">
        <w:trPr>
          <w:cantSplit/>
          <w:trHeight w:val="175"/>
        </w:trPr>
        <w:tc>
          <w:tcPr>
            <w:tcW w:w="1912" w:type="dxa"/>
            <w:gridSpan w:val="2"/>
            <w:vMerge/>
            <w:tcMar>
              <w:left w:w="57" w:type="dxa"/>
              <w:right w:w="57" w:type="dxa"/>
            </w:tcMar>
            <w:vAlign w:val="center"/>
          </w:tcPr>
          <w:p w14:paraId="78508506"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40C372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3ACDCAA"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99A2526"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5E6FAEAA" w14:textId="77777777" w:rsidTr="66D17138">
        <w:trPr>
          <w:cantSplit/>
          <w:trHeight w:val="75"/>
        </w:trPr>
        <w:tc>
          <w:tcPr>
            <w:tcW w:w="1912" w:type="dxa"/>
            <w:gridSpan w:val="2"/>
            <w:vMerge/>
            <w:tcMar>
              <w:left w:w="57" w:type="dxa"/>
              <w:right w:w="57" w:type="dxa"/>
            </w:tcMar>
            <w:vAlign w:val="center"/>
          </w:tcPr>
          <w:p w14:paraId="51F36D99"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02C06A04"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AAFD05B"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35D8EFAE"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C0685F5" w14:textId="77777777" w:rsidTr="66D171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8CA265"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 xml:space="preserve">Dopunska literatura </w:t>
            </w:r>
          </w:p>
          <w:p w14:paraId="173EF973" w14:textId="77777777" w:rsidR="00F32801" w:rsidRPr="00565A45" w:rsidRDefault="00F32801" w:rsidP="00F32801">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5F474E3"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w:t>
            </w:r>
            <w:proofErr w:type="spellStart"/>
            <w:r w:rsidRPr="00565A45">
              <w:rPr>
                <w:rFonts w:ascii="Arial" w:hAnsi="Arial" w:cs="Arial"/>
                <w:sz w:val="20"/>
                <w:szCs w:val="20"/>
              </w:rPr>
              <w:t>Fuehrich</w:t>
            </w:r>
            <w:proofErr w:type="spellEnd"/>
            <w:r w:rsidRPr="00565A45">
              <w:rPr>
                <w:rFonts w:ascii="Arial" w:hAnsi="Arial" w:cs="Arial"/>
                <w:sz w:val="20"/>
                <w:szCs w:val="20"/>
              </w:rPr>
              <w:t xml:space="preserve"> Ernst "</w:t>
            </w:r>
            <w:proofErr w:type="spellStart"/>
            <w:r w:rsidRPr="00565A45">
              <w:rPr>
                <w:rFonts w:ascii="Arial" w:hAnsi="Arial" w:cs="Arial"/>
                <w:sz w:val="20"/>
                <w:szCs w:val="20"/>
              </w:rPr>
              <w:t>Reiserecht</w:t>
            </w:r>
            <w:proofErr w:type="spellEnd"/>
            <w:r w:rsidRPr="00565A45">
              <w:rPr>
                <w:rFonts w:ascii="Arial" w:hAnsi="Arial" w:cs="Arial"/>
                <w:sz w:val="20"/>
                <w:szCs w:val="20"/>
              </w:rPr>
              <w:t xml:space="preserve"> von A-Z", DTV </w:t>
            </w:r>
            <w:proofErr w:type="spellStart"/>
            <w:r w:rsidRPr="00565A45">
              <w:rPr>
                <w:rFonts w:ascii="Arial" w:hAnsi="Arial" w:cs="Arial"/>
                <w:sz w:val="20"/>
                <w:szCs w:val="20"/>
              </w:rPr>
              <w:t>Verlag</w:t>
            </w:r>
            <w:proofErr w:type="spellEnd"/>
            <w:r w:rsidRPr="00565A45">
              <w:rPr>
                <w:rFonts w:ascii="Arial" w:hAnsi="Arial" w:cs="Arial"/>
                <w:sz w:val="20"/>
                <w:szCs w:val="20"/>
              </w:rPr>
              <w:t xml:space="preserve">, </w:t>
            </w:r>
            <w:proofErr w:type="spellStart"/>
            <w:r w:rsidRPr="00565A45">
              <w:rPr>
                <w:rFonts w:ascii="Arial" w:hAnsi="Arial" w:cs="Arial"/>
                <w:sz w:val="20"/>
                <w:szCs w:val="20"/>
              </w:rPr>
              <w:t>Kempten</w:t>
            </w:r>
            <w:proofErr w:type="spellEnd"/>
            <w:r w:rsidRPr="00565A45">
              <w:rPr>
                <w:rFonts w:ascii="Arial" w:hAnsi="Arial" w:cs="Arial"/>
                <w:sz w:val="20"/>
                <w:szCs w:val="20"/>
              </w:rPr>
              <w:t xml:space="preserve"> 2006</w:t>
            </w:r>
          </w:p>
          <w:p w14:paraId="6E350693"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w:t>
            </w:r>
            <w:proofErr w:type="spellStart"/>
            <w:r w:rsidRPr="00565A45">
              <w:rPr>
                <w:rFonts w:ascii="Arial" w:hAnsi="Arial" w:cs="Arial"/>
                <w:sz w:val="20"/>
                <w:szCs w:val="20"/>
              </w:rPr>
              <w:t>Seitter</w:t>
            </w:r>
            <w:proofErr w:type="spellEnd"/>
            <w:r w:rsidRPr="00565A45">
              <w:rPr>
                <w:rFonts w:ascii="Arial" w:hAnsi="Arial" w:cs="Arial"/>
                <w:sz w:val="20"/>
                <w:szCs w:val="20"/>
              </w:rPr>
              <w:t xml:space="preserve"> Oswald "</w:t>
            </w:r>
            <w:proofErr w:type="spellStart"/>
            <w:r w:rsidRPr="00565A45">
              <w:rPr>
                <w:rFonts w:ascii="Arial" w:hAnsi="Arial" w:cs="Arial"/>
                <w:sz w:val="20"/>
                <w:szCs w:val="20"/>
              </w:rPr>
              <w:t>Rechtsbuch</w:t>
            </w:r>
            <w:proofErr w:type="spellEnd"/>
            <w:r w:rsidRPr="00565A45">
              <w:rPr>
                <w:rFonts w:ascii="Arial" w:hAnsi="Arial" w:cs="Arial"/>
                <w:sz w:val="20"/>
                <w:szCs w:val="20"/>
              </w:rPr>
              <w:t xml:space="preserve"> </w:t>
            </w:r>
            <w:proofErr w:type="spellStart"/>
            <w:r w:rsidRPr="00565A45">
              <w:rPr>
                <w:rFonts w:ascii="Arial" w:hAnsi="Arial" w:cs="Arial"/>
                <w:sz w:val="20"/>
                <w:szCs w:val="20"/>
              </w:rPr>
              <w:t>des</w:t>
            </w:r>
            <w:proofErr w:type="spellEnd"/>
            <w:r w:rsidRPr="00565A45">
              <w:rPr>
                <w:rFonts w:ascii="Arial" w:hAnsi="Arial" w:cs="Arial"/>
                <w:sz w:val="20"/>
                <w:szCs w:val="20"/>
              </w:rPr>
              <w:t xml:space="preserve"> </w:t>
            </w:r>
            <w:proofErr w:type="spellStart"/>
            <w:r w:rsidRPr="00565A45">
              <w:rPr>
                <w:rFonts w:ascii="Arial" w:hAnsi="Arial" w:cs="Arial"/>
                <w:sz w:val="20"/>
                <w:szCs w:val="20"/>
              </w:rPr>
              <w:t>Hoteliers</w:t>
            </w:r>
            <w:proofErr w:type="spellEnd"/>
            <w:r w:rsidRPr="00565A45">
              <w:rPr>
                <w:rFonts w:ascii="Arial" w:hAnsi="Arial" w:cs="Arial"/>
                <w:sz w:val="20"/>
                <w:szCs w:val="20"/>
              </w:rPr>
              <w:t xml:space="preserve"> </w:t>
            </w:r>
            <w:proofErr w:type="spellStart"/>
            <w:r w:rsidRPr="00565A45">
              <w:rPr>
                <w:rFonts w:ascii="Arial" w:hAnsi="Arial" w:cs="Arial"/>
                <w:sz w:val="20"/>
                <w:szCs w:val="20"/>
              </w:rPr>
              <w:t>und</w:t>
            </w:r>
            <w:proofErr w:type="spellEnd"/>
            <w:r w:rsidRPr="00565A45">
              <w:rPr>
                <w:rFonts w:ascii="Arial" w:hAnsi="Arial" w:cs="Arial"/>
                <w:sz w:val="20"/>
                <w:szCs w:val="20"/>
              </w:rPr>
              <w:t xml:space="preserve"> </w:t>
            </w:r>
            <w:proofErr w:type="spellStart"/>
            <w:r w:rsidRPr="00565A45">
              <w:rPr>
                <w:rFonts w:ascii="Arial" w:hAnsi="Arial" w:cs="Arial"/>
                <w:sz w:val="20"/>
                <w:szCs w:val="20"/>
              </w:rPr>
              <w:t>Gastwirts"Matheas</w:t>
            </w:r>
            <w:proofErr w:type="spellEnd"/>
            <w:r w:rsidRPr="00565A45">
              <w:rPr>
                <w:rFonts w:ascii="Arial" w:hAnsi="Arial" w:cs="Arial"/>
                <w:sz w:val="20"/>
                <w:szCs w:val="20"/>
              </w:rPr>
              <w:t xml:space="preserve"> </w:t>
            </w:r>
            <w:proofErr w:type="spellStart"/>
            <w:r w:rsidRPr="00565A45">
              <w:rPr>
                <w:rFonts w:ascii="Arial" w:hAnsi="Arial" w:cs="Arial"/>
                <w:sz w:val="20"/>
                <w:szCs w:val="20"/>
              </w:rPr>
              <w:t>Verlag</w:t>
            </w:r>
            <w:proofErr w:type="spellEnd"/>
            <w:r w:rsidRPr="00565A45">
              <w:rPr>
                <w:rFonts w:ascii="Arial" w:hAnsi="Arial" w:cs="Arial"/>
                <w:sz w:val="20"/>
                <w:szCs w:val="20"/>
              </w:rPr>
              <w:t>, Stuttgart</w:t>
            </w:r>
          </w:p>
          <w:p w14:paraId="034A14A4"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2000.</w:t>
            </w:r>
          </w:p>
        </w:tc>
      </w:tr>
      <w:tr w:rsidR="00565A45" w:rsidRPr="00565A45" w14:paraId="42DB3510" w14:textId="77777777" w:rsidTr="66D17138">
        <w:tc>
          <w:tcPr>
            <w:tcW w:w="1912" w:type="dxa"/>
            <w:gridSpan w:val="2"/>
            <w:tcBorders>
              <w:left w:val="single" w:sz="12" w:space="0" w:color="auto"/>
            </w:tcBorders>
            <w:shd w:val="clear" w:color="auto" w:fill="CCFFFF"/>
            <w:tcMar>
              <w:left w:w="57" w:type="dxa"/>
              <w:right w:w="57" w:type="dxa"/>
            </w:tcMar>
            <w:vAlign w:val="center"/>
          </w:tcPr>
          <w:p w14:paraId="314DF28E"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65F074F"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Praćenje pohađanja nastave i uspješnosti izvršenja ostalih obveza studenata (nastavnik)</w:t>
            </w:r>
          </w:p>
          <w:p w14:paraId="56A80D62"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Nadzor izvođenja nastave (prodekan za nastavu)</w:t>
            </w:r>
          </w:p>
          <w:p w14:paraId="08163E79"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Analiza uspješnosti studiranja po svim predmetima studija (prodekan za nastavu)</w:t>
            </w:r>
          </w:p>
          <w:p w14:paraId="58676193"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Studentska anketa o kvaliteti nastavnika i nastave za svaki predmet studija (UNIST, Centar za unaprjeđenje kvalitete)</w:t>
            </w:r>
          </w:p>
          <w:p w14:paraId="11173865"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65A45" w:rsidRPr="00565A45" w14:paraId="21648D2C" w14:textId="77777777" w:rsidTr="66D171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E8F6D64"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F649994" w14:textId="747635C4" w:rsidR="00F32801" w:rsidRPr="00565A45" w:rsidRDefault="00F32801" w:rsidP="00832E8C">
            <w:pPr>
              <w:tabs>
                <w:tab w:val="left" w:pos="2820"/>
              </w:tabs>
              <w:spacing w:after="0"/>
              <w:rPr>
                <w:rFonts w:ascii="Arial" w:hAnsi="Arial" w:cs="Arial"/>
                <w:sz w:val="20"/>
                <w:szCs w:val="20"/>
              </w:rPr>
            </w:pPr>
          </w:p>
        </w:tc>
      </w:tr>
    </w:tbl>
    <w:p w14:paraId="298892A0" w14:textId="77777777" w:rsidR="005243EA" w:rsidRDefault="005243EA"/>
    <w:sectPr w:rsidR="005243E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FC1A1" w14:textId="77777777" w:rsidR="000E4A81" w:rsidRDefault="000E4A81" w:rsidP="00F520D6">
      <w:pPr>
        <w:spacing w:after="0" w:line="240" w:lineRule="auto"/>
      </w:pPr>
      <w:r>
        <w:separator/>
      </w:r>
    </w:p>
  </w:endnote>
  <w:endnote w:type="continuationSeparator" w:id="0">
    <w:p w14:paraId="6B28CA5F" w14:textId="77777777" w:rsidR="000E4A81" w:rsidRDefault="000E4A81" w:rsidP="00F52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1FAFB" w14:textId="77777777" w:rsidR="004C15C7" w:rsidRDefault="004C15C7" w:rsidP="004C15C7">
    <w:pPr>
      <w:tabs>
        <w:tab w:val="left" w:pos="1207"/>
        <w:tab w:val="center" w:pos="4536"/>
        <w:tab w:val="right" w:pos="9072"/>
      </w:tabs>
      <w:spacing w:after="0" w:line="240" w:lineRule="auto"/>
    </w:pPr>
    <w:r>
      <w:t>2021./2022.</w:t>
    </w:r>
  </w:p>
  <w:p w14:paraId="70368A94" w14:textId="30ED75A3" w:rsidR="000B5128" w:rsidRDefault="001461D7" w:rsidP="006D4B97">
    <w:pPr>
      <w:tabs>
        <w:tab w:val="left" w:pos="1207"/>
        <w:tab w:val="center" w:pos="4536"/>
        <w:tab w:val="right" w:pos="9072"/>
      </w:tabs>
      <w:spacing w:after="0" w:line="240" w:lineRule="auto"/>
    </w:pPr>
    <w:r>
      <w:t>01/03/22 – 9</w:t>
    </w:r>
    <w:r w:rsidR="004C15C7">
      <w:t xml:space="preserve">. </w:t>
    </w:r>
    <w:proofErr w:type="spellStart"/>
    <w:r w:rsidR="004C15C7">
      <w:t>Sj</w:t>
    </w:r>
    <w:proofErr w:type="spellEnd"/>
    <w:r w:rsidR="004C15C7">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C89D7" w14:textId="77777777" w:rsidR="000E4A81" w:rsidRDefault="000E4A81" w:rsidP="00F520D6">
      <w:pPr>
        <w:spacing w:after="0" w:line="240" w:lineRule="auto"/>
      </w:pPr>
      <w:r>
        <w:separator/>
      </w:r>
    </w:p>
  </w:footnote>
  <w:footnote w:type="continuationSeparator" w:id="0">
    <w:p w14:paraId="23BA12DE" w14:textId="77777777" w:rsidR="000E4A81" w:rsidRDefault="000E4A81" w:rsidP="00F520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990"/>
    <w:rsid w:val="000005A0"/>
    <w:rsid w:val="00020337"/>
    <w:rsid w:val="0009269D"/>
    <w:rsid w:val="000B3C31"/>
    <w:rsid w:val="000B5128"/>
    <w:rsid w:val="000E4A81"/>
    <w:rsid w:val="00121458"/>
    <w:rsid w:val="001461D7"/>
    <w:rsid w:val="00161E95"/>
    <w:rsid w:val="002215E7"/>
    <w:rsid w:val="002D743B"/>
    <w:rsid w:val="00300080"/>
    <w:rsid w:val="0031556B"/>
    <w:rsid w:val="004C15C7"/>
    <w:rsid w:val="004C6CCC"/>
    <w:rsid w:val="004E430D"/>
    <w:rsid w:val="005243EA"/>
    <w:rsid w:val="00541B1C"/>
    <w:rsid w:val="00565A45"/>
    <w:rsid w:val="005D57C1"/>
    <w:rsid w:val="005D7F8F"/>
    <w:rsid w:val="00601DE6"/>
    <w:rsid w:val="006465BF"/>
    <w:rsid w:val="00653FF4"/>
    <w:rsid w:val="00671AF3"/>
    <w:rsid w:val="006D4B97"/>
    <w:rsid w:val="007045AA"/>
    <w:rsid w:val="00790E95"/>
    <w:rsid w:val="007B3E75"/>
    <w:rsid w:val="007C40BA"/>
    <w:rsid w:val="008300EA"/>
    <w:rsid w:val="00832990"/>
    <w:rsid w:val="00832E8C"/>
    <w:rsid w:val="008553AF"/>
    <w:rsid w:val="00904B68"/>
    <w:rsid w:val="0091259A"/>
    <w:rsid w:val="009325F0"/>
    <w:rsid w:val="00A46203"/>
    <w:rsid w:val="00A71C5F"/>
    <w:rsid w:val="00B5534B"/>
    <w:rsid w:val="00B85EAB"/>
    <w:rsid w:val="00B87C55"/>
    <w:rsid w:val="00B905F3"/>
    <w:rsid w:val="00B94CFF"/>
    <w:rsid w:val="00BD4C60"/>
    <w:rsid w:val="00CD0558"/>
    <w:rsid w:val="00D57A90"/>
    <w:rsid w:val="00DE7F6E"/>
    <w:rsid w:val="00E026A2"/>
    <w:rsid w:val="00E60DC4"/>
    <w:rsid w:val="00E72BA1"/>
    <w:rsid w:val="00EF0C1E"/>
    <w:rsid w:val="00F32801"/>
    <w:rsid w:val="00F520D6"/>
    <w:rsid w:val="00F81BF3"/>
    <w:rsid w:val="00F900A0"/>
    <w:rsid w:val="499A5A2A"/>
    <w:rsid w:val="66D1713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B08F"/>
  <w15:docId w15:val="{3F0902EF-3A08-4C53-AE54-C280233D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990"/>
    <w:rPr>
      <w:rFonts w:ascii="Calibri" w:eastAsia="Calibri" w:hAnsi="Calibri" w:cs="Times New Roman"/>
    </w:rPr>
  </w:style>
  <w:style w:type="paragraph" w:styleId="Naslov2">
    <w:name w:val="heading 2"/>
    <w:basedOn w:val="Normal"/>
    <w:next w:val="Normal"/>
    <w:link w:val="Naslov2Char"/>
    <w:unhideWhenUsed/>
    <w:qFormat/>
    <w:rsid w:val="00832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832990"/>
    <w:rPr>
      <w:rFonts w:asciiTheme="majorHAnsi" w:eastAsiaTheme="majorEastAsia" w:hAnsiTheme="majorHAnsi" w:cstheme="majorBidi"/>
      <w:b/>
      <w:bCs/>
      <w:color w:val="4F81BD" w:themeColor="accent1"/>
      <w:sz w:val="26"/>
      <w:szCs w:val="26"/>
    </w:rPr>
  </w:style>
  <w:style w:type="paragraph" w:customStyle="1" w:styleId="FieldText">
    <w:name w:val="Field Text"/>
    <w:basedOn w:val="Normal"/>
    <w:rsid w:val="0083299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32990"/>
    <w:rPr>
      <w:rFonts w:cs="Times New Roman"/>
      <w:b/>
      <w:bCs/>
    </w:rPr>
  </w:style>
  <w:style w:type="paragraph" w:styleId="Zaglavlje">
    <w:name w:val="header"/>
    <w:basedOn w:val="Normal"/>
    <w:link w:val="ZaglavljeChar"/>
    <w:uiPriority w:val="99"/>
    <w:unhideWhenUsed/>
    <w:rsid w:val="00F520D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520D6"/>
    <w:rPr>
      <w:rFonts w:ascii="Calibri" w:eastAsia="Calibri" w:hAnsi="Calibri" w:cs="Times New Roman"/>
    </w:rPr>
  </w:style>
  <w:style w:type="paragraph" w:styleId="Podnoje">
    <w:name w:val="footer"/>
    <w:basedOn w:val="Normal"/>
    <w:link w:val="PodnojeChar"/>
    <w:uiPriority w:val="99"/>
    <w:unhideWhenUsed/>
    <w:rsid w:val="00F520D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520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348893">
      <w:bodyDiv w:val="1"/>
      <w:marLeft w:val="0"/>
      <w:marRight w:val="0"/>
      <w:marTop w:val="0"/>
      <w:marBottom w:val="0"/>
      <w:divBdr>
        <w:top w:val="none" w:sz="0" w:space="0" w:color="auto"/>
        <w:left w:val="none" w:sz="0" w:space="0" w:color="auto"/>
        <w:bottom w:val="none" w:sz="0" w:space="0" w:color="auto"/>
        <w:right w:val="none" w:sz="0" w:space="0" w:color="auto"/>
      </w:divBdr>
    </w:div>
    <w:div w:id="1162312785">
      <w:bodyDiv w:val="1"/>
      <w:marLeft w:val="0"/>
      <w:marRight w:val="0"/>
      <w:marTop w:val="0"/>
      <w:marBottom w:val="0"/>
      <w:divBdr>
        <w:top w:val="none" w:sz="0" w:space="0" w:color="auto"/>
        <w:left w:val="none" w:sz="0" w:space="0" w:color="auto"/>
        <w:bottom w:val="none" w:sz="0" w:space="0" w:color="auto"/>
        <w:right w:val="none" w:sz="0" w:space="0" w:color="auto"/>
      </w:divBdr>
    </w:div>
    <w:div w:id="2010252462">
      <w:bodyDiv w:val="1"/>
      <w:marLeft w:val="0"/>
      <w:marRight w:val="0"/>
      <w:marTop w:val="0"/>
      <w:marBottom w:val="0"/>
      <w:divBdr>
        <w:top w:val="none" w:sz="0" w:space="0" w:color="auto"/>
        <w:left w:val="none" w:sz="0" w:space="0" w:color="auto"/>
        <w:bottom w:val="none" w:sz="0" w:space="0" w:color="auto"/>
        <w:right w:val="none" w:sz="0" w:space="0" w:color="auto"/>
      </w:divBdr>
    </w:div>
    <w:div w:id="214214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1468</Words>
  <Characters>8369</Characters>
  <Application>Microsoft Office Word</Application>
  <DocSecurity>0</DocSecurity>
  <Lines>69</Lines>
  <Paragraphs>19</Paragraphs>
  <ScaleCrop>false</ScaleCrop>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dcterms:created xsi:type="dcterms:W3CDTF">2021-09-29T12:52:00Z</dcterms:created>
  <dcterms:modified xsi:type="dcterms:W3CDTF">2022-02-28T14:30:00Z</dcterms:modified>
</cp:coreProperties>
</file>